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F2" w:rsidRDefault="00650CA6" w:rsidP="003C5121">
      <w:pPr>
        <w:ind w:right="120"/>
        <w:jc w:val="center"/>
        <w:rPr>
          <w:sz w:val="24"/>
          <w:szCs w:val="24"/>
        </w:rPr>
      </w:pPr>
      <w:bookmarkStart w:id="0" w:name="page1"/>
      <w:bookmarkEnd w:id="0"/>
      <w:r>
        <w:rPr>
          <w:rFonts w:ascii="Arial" w:eastAsia="Arial" w:hAnsi="Arial" w:cs="Arial"/>
          <w:noProof/>
          <w:sz w:val="16"/>
          <w:szCs w:val="16"/>
        </w:rPr>
        <w:drawing>
          <wp:anchor distT="0" distB="0" distL="114300" distR="114300" simplePos="0" relativeHeight="251627008" behindDoc="1" locked="0" layoutInCell="0" allowOverlap="1">
            <wp:simplePos x="0" y="0"/>
            <wp:positionH relativeFrom="page">
              <wp:posOffset>361950</wp:posOffset>
            </wp:positionH>
            <wp:positionV relativeFrom="page">
              <wp:posOffset>371475</wp:posOffset>
            </wp:positionV>
            <wp:extent cx="1200150"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200150" cy="1095375"/>
                    </a:xfrm>
                    <a:prstGeom prst="rect">
                      <a:avLst/>
                    </a:prstGeom>
                    <a:noFill/>
                  </pic:spPr>
                </pic:pic>
              </a:graphicData>
            </a:graphic>
          </wp:anchor>
        </w:drawing>
      </w:r>
      <w:r>
        <w:rPr>
          <w:rFonts w:ascii="Arial" w:eastAsia="Arial" w:hAnsi="Arial" w:cs="Arial"/>
          <w:sz w:val="16"/>
          <w:szCs w:val="16"/>
        </w:rPr>
        <w:t xml:space="preserve"> </w:t>
      </w:r>
    </w:p>
    <w:p w:rsidR="003B34F2" w:rsidRDefault="00650CA6" w:rsidP="003C5121">
      <w:pPr>
        <w:spacing w:line="20" w:lineRule="exact"/>
        <w:rPr>
          <w:sz w:val="24"/>
          <w:szCs w:val="24"/>
        </w:rPr>
      </w:pPr>
      <w:r>
        <w:rPr>
          <w:noProof/>
          <w:sz w:val="24"/>
          <w:szCs w:val="24"/>
        </w:rPr>
        <w:drawing>
          <wp:anchor distT="0" distB="0" distL="114300" distR="114300" simplePos="0" relativeHeight="251631104" behindDoc="1" locked="0" layoutInCell="0" allowOverlap="1">
            <wp:simplePos x="0" y="0"/>
            <wp:positionH relativeFrom="column">
              <wp:posOffset>0</wp:posOffset>
            </wp:positionH>
            <wp:positionV relativeFrom="paragraph">
              <wp:posOffset>777875</wp:posOffset>
            </wp:positionV>
            <wp:extent cx="9229725" cy="447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9229725" cy="447675"/>
                    </a:xfrm>
                    <a:prstGeom prst="rect">
                      <a:avLst/>
                    </a:prstGeom>
                    <a:noFill/>
                  </pic:spPr>
                </pic:pic>
              </a:graphicData>
            </a:graphic>
          </wp:anchor>
        </w:drawing>
      </w:r>
    </w:p>
    <w:tbl>
      <w:tblPr>
        <w:tblW w:w="14560" w:type="dxa"/>
        <w:tblInd w:w="10" w:type="dxa"/>
        <w:tblLayout w:type="fixed"/>
        <w:tblCellMar>
          <w:left w:w="0" w:type="dxa"/>
          <w:right w:w="0" w:type="dxa"/>
        </w:tblCellMar>
        <w:tblLook w:val="04A0" w:firstRow="1" w:lastRow="0" w:firstColumn="1" w:lastColumn="0" w:noHBand="0" w:noVBand="1"/>
      </w:tblPr>
      <w:tblGrid>
        <w:gridCol w:w="1840"/>
        <w:gridCol w:w="360"/>
        <w:gridCol w:w="1460"/>
        <w:gridCol w:w="1800"/>
        <w:gridCol w:w="1820"/>
        <w:gridCol w:w="3640"/>
        <w:gridCol w:w="3600"/>
        <w:gridCol w:w="20"/>
        <w:gridCol w:w="20"/>
      </w:tblGrid>
      <w:tr w:rsidR="003B34F2" w:rsidTr="003C5121">
        <w:trPr>
          <w:trHeight w:val="599"/>
        </w:trPr>
        <w:tc>
          <w:tcPr>
            <w:tcW w:w="2200" w:type="dxa"/>
            <w:gridSpan w:val="2"/>
            <w:tcBorders>
              <w:left w:val="single" w:sz="8" w:space="0" w:color="EFEFEF"/>
            </w:tcBorders>
            <w:shd w:val="clear" w:color="auto" w:fill="EFEFEF"/>
            <w:vAlign w:val="bottom"/>
          </w:tcPr>
          <w:p w:rsidR="003B34F2" w:rsidRDefault="00650CA6">
            <w:pPr>
              <w:ind w:left="100"/>
              <w:rPr>
                <w:sz w:val="20"/>
                <w:szCs w:val="20"/>
              </w:rPr>
            </w:pPr>
            <w:r>
              <w:rPr>
                <w:rFonts w:ascii="Arial" w:eastAsia="Arial" w:hAnsi="Arial" w:cs="Arial"/>
                <w:b/>
                <w:bCs/>
                <w:sz w:val="36"/>
                <w:szCs w:val="36"/>
              </w:rPr>
              <w:t>DISCIPLINA</w:t>
            </w:r>
          </w:p>
        </w:tc>
        <w:tc>
          <w:tcPr>
            <w:tcW w:w="1460" w:type="dxa"/>
            <w:tcBorders>
              <w:right w:val="single" w:sz="8" w:space="0" w:color="EFEFEF"/>
            </w:tcBorders>
            <w:shd w:val="clear" w:color="auto" w:fill="EFEFEF"/>
            <w:vAlign w:val="bottom"/>
          </w:tcPr>
          <w:p w:rsidR="003B34F2" w:rsidRDefault="003B34F2">
            <w:pPr>
              <w:rPr>
                <w:sz w:val="24"/>
                <w:szCs w:val="24"/>
              </w:rPr>
            </w:pPr>
          </w:p>
        </w:tc>
        <w:tc>
          <w:tcPr>
            <w:tcW w:w="1800" w:type="dxa"/>
            <w:tcBorders>
              <w:right w:val="single" w:sz="8" w:space="0" w:color="EFEFEF"/>
            </w:tcBorders>
            <w:shd w:val="clear" w:color="auto" w:fill="EFEFEF"/>
            <w:vAlign w:val="bottom"/>
          </w:tcPr>
          <w:p w:rsidR="003B34F2" w:rsidRDefault="00650CA6">
            <w:pPr>
              <w:ind w:left="180"/>
              <w:rPr>
                <w:sz w:val="20"/>
                <w:szCs w:val="20"/>
              </w:rPr>
            </w:pPr>
            <w:r>
              <w:rPr>
                <w:rFonts w:ascii="Arial" w:eastAsia="Arial" w:hAnsi="Arial" w:cs="Arial"/>
                <w:sz w:val="36"/>
                <w:szCs w:val="36"/>
              </w:rPr>
              <w:t>ARTE</w:t>
            </w:r>
          </w:p>
        </w:tc>
        <w:tc>
          <w:tcPr>
            <w:tcW w:w="1820" w:type="dxa"/>
            <w:tcBorders>
              <w:right w:val="single" w:sz="8" w:space="0" w:color="EFEFEF"/>
            </w:tcBorders>
            <w:shd w:val="clear" w:color="auto" w:fill="EFEFEF"/>
            <w:vAlign w:val="bottom"/>
          </w:tcPr>
          <w:p w:rsidR="003B34F2" w:rsidRDefault="003B34F2">
            <w:pPr>
              <w:rPr>
                <w:sz w:val="24"/>
                <w:szCs w:val="24"/>
              </w:rPr>
            </w:pPr>
          </w:p>
        </w:tc>
        <w:tc>
          <w:tcPr>
            <w:tcW w:w="7240" w:type="dxa"/>
            <w:gridSpan w:val="2"/>
            <w:shd w:val="clear" w:color="auto" w:fill="EFEFEF"/>
            <w:vAlign w:val="bottom"/>
          </w:tcPr>
          <w:p w:rsidR="003B34F2" w:rsidRDefault="00650CA6">
            <w:pPr>
              <w:ind w:left="1900"/>
              <w:rPr>
                <w:sz w:val="20"/>
                <w:szCs w:val="20"/>
              </w:rPr>
            </w:pPr>
            <w:r>
              <w:rPr>
                <w:rFonts w:ascii="Arial" w:eastAsia="Arial" w:hAnsi="Arial" w:cs="Arial"/>
                <w:sz w:val="28"/>
                <w:szCs w:val="28"/>
              </w:rPr>
              <w:t>CURSO: ENSINO FUNDAMENTAL II</w:t>
            </w:r>
          </w:p>
        </w:tc>
        <w:tc>
          <w:tcPr>
            <w:tcW w:w="20" w:type="dxa"/>
            <w:vAlign w:val="bottom"/>
          </w:tcPr>
          <w:p w:rsidR="003B34F2" w:rsidRDefault="003B34F2">
            <w:pPr>
              <w:rPr>
                <w:sz w:val="24"/>
                <w:szCs w:val="24"/>
              </w:rPr>
            </w:pPr>
          </w:p>
        </w:tc>
        <w:tc>
          <w:tcPr>
            <w:tcW w:w="20" w:type="dxa"/>
            <w:vAlign w:val="bottom"/>
          </w:tcPr>
          <w:p w:rsidR="003B34F2" w:rsidRDefault="003B34F2">
            <w:pPr>
              <w:rPr>
                <w:sz w:val="1"/>
                <w:szCs w:val="1"/>
              </w:rPr>
            </w:pPr>
          </w:p>
        </w:tc>
      </w:tr>
      <w:tr w:rsidR="003B34F2" w:rsidTr="003C5121">
        <w:trPr>
          <w:trHeight w:val="91"/>
        </w:trPr>
        <w:tc>
          <w:tcPr>
            <w:tcW w:w="1840" w:type="dxa"/>
            <w:tcBorders>
              <w:left w:val="single" w:sz="8" w:space="0" w:color="EFEFEF"/>
              <w:right w:val="single" w:sz="8" w:space="0" w:color="EFEFEF"/>
            </w:tcBorders>
            <w:shd w:val="clear" w:color="auto" w:fill="EFEFEF"/>
            <w:vAlign w:val="bottom"/>
          </w:tcPr>
          <w:p w:rsidR="003B34F2" w:rsidRDefault="003B34F2">
            <w:pPr>
              <w:rPr>
                <w:sz w:val="7"/>
                <w:szCs w:val="7"/>
              </w:rPr>
            </w:pPr>
          </w:p>
        </w:tc>
        <w:tc>
          <w:tcPr>
            <w:tcW w:w="360" w:type="dxa"/>
            <w:shd w:val="clear" w:color="auto" w:fill="EFEFEF"/>
            <w:vAlign w:val="bottom"/>
          </w:tcPr>
          <w:p w:rsidR="003B34F2" w:rsidRDefault="003B34F2">
            <w:pPr>
              <w:rPr>
                <w:sz w:val="7"/>
                <w:szCs w:val="7"/>
              </w:rPr>
            </w:pPr>
          </w:p>
        </w:tc>
        <w:tc>
          <w:tcPr>
            <w:tcW w:w="1460" w:type="dxa"/>
            <w:tcBorders>
              <w:right w:val="single" w:sz="8" w:space="0" w:color="EFEFEF"/>
            </w:tcBorders>
            <w:shd w:val="clear" w:color="auto" w:fill="EFEFEF"/>
            <w:vAlign w:val="bottom"/>
          </w:tcPr>
          <w:p w:rsidR="003B34F2" w:rsidRDefault="003B34F2">
            <w:pPr>
              <w:rPr>
                <w:sz w:val="7"/>
                <w:szCs w:val="7"/>
              </w:rPr>
            </w:pPr>
          </w:p>
        </w:tc>
        <w:tc>
          <w:tcPr>
            <w:tcW w:w="1800" w:type="dxa"/>
            <w:tcBorders>
              <w:right w:val="single" w:sz="8" w:space="0" w:color="EFEFEF"/>
            </w:tcBorders>
            <w:shd w:val="clear" w:color="auto" w:fill="EFEFEF"/>
            <w:vAlign w:val="bottom"/>
          </w:tcPr>
          <w:p w:rsidR="003B34F2" w:rsidRDefault="003B34F2">
            <w:pPr>
              <w:rPr>
                <w:sz w:val="7"/>
                <w:szCs w:val="7"/>
              </w:rPr>
            </w:pPr>
          </w:p>
        </w:tc>
        <w:tc>
          <w:tcPr>
            <w:tcW w:w="1820" w:type="dxa"/>
            <w:tcBorders>
              <w:right w:val="single" w:sz="8" w:space="0" w:color="EFEFEF"/>
            </w:tcBorders>
            <w:shd w:val="clear" w:color="auto" w:fill="EFEFEF"/>
            <w:vAlign w:val="bottom"/>
          </w:tcPr>
          <w:p w:rsidR="003B34F2" w:rsidRDefault="003B34F2">
            <w:pPr>
              <w:rPr>
                <w:sz w:val="7"/>
                <w:szCs w:val="7"/>
              </w:rPr>
            </w:pPr>
          </w:p>
        </w:tc>
        <w:tc>
          <w:tcPr>
            <w:tcW w:w="3640" w:type="dxa"/>
            <w:tcBorders>
              <w:right w:val="single" w:sz="8" w:space="0" w:color="EFEFEF"/>
            </w:tcBorders>
            <w:shd w:val="clear" w:color="auto" w:fill="EFEFEF"/>
            <w:vAlign w:val="bottom"/>
          </w:tcPr>
          <w:p w:rsidR="003B34F2" w:rsidRDefault="003B34F2">
            <w:pPr>
              <w:rPr>
                <w:sz w:val="7"/>
                <w:szCs w:val="7"/>
              </w:rPr>
            </w:pPr>
          </w:p>
        </w:tc>
        <w:tc>
          <w:tcPr>
            <w:tcW w:w="3600" w:type="dxa"/>
            <w:shd w:val="clear" w:color="auto" w:fill="EFEFEF"/>
            <w:vAlign w:val="bottom"/>
          </w:tcPr>
          <w:p w:rsidR="003B34F2" w:rsidRDefault="003B34F2">
            <w:pPr>
              <w:rPr>
                <w:sz w:val="7"/>
                <w:szCs w:val="7"/>
              </w:rPr>
            </w:pPr>
          </w:p>
        </w:tc>
        <w:tc>
          <w:tcPr>
            <w:tcW w:w="20" w:type="dxa"/>
            <w:vAlign w:val="bottom"/>
          </w:tcPr>
          <w:p w:rsidR="003B34F2" w:rsidRDefault="003B34F2">
            <w:pPr>
              <w:rPr>
                <w:sz w:val="7"/>
                <w:szCs w:val="7"/>
              </w:rPr>
            </w:pPr>
          </w:p>
        </w:tc>
        <w:tc>
          <w:tcPr>
            <w:tcW w:w="20" w:type="dxa"/>
            <w:vAlign w:val="bottom"/>
          </w:tcPr>
          <w:p w:rsidR="003B34F2" w:rsidRDefault="003B34F2">
            <w:pPr>
              <w:rPr>
                <w:sz w:val="1"/>
                <w:szCs w:val="1"/>
              </w:rPr>
            </w:pPr>
          </w:p>
        </w:tc>
      </w:tr>
      <w:tr w:rsidR="003B34F2" w:rsidTr="003C5121">
        <w:trPr>
          <w:trHeight w:val="599"/>
        </w:trPr>
        <w:tc>
          <w:tcPr>
            <w:tcW w:w="1840" w:type="dxa"/>
            <w:tcBorders>
              <w:left w:val="single" w:sz="8" w:space="0" w:color="auto"/>
              <w:right w:val="single" w:sz="8" w:space="0" w:color="auto"/>
            </w:tcBorders>
            <w:vAlign w:val="bottom"/>
          </w:tcPr>
          <w:p w:rsidR="003B34F2" w:rsidRDefault="00650CA6">
            <w:pPr>
              <w:jc w:val="center"/>
              <w:rPr>
                <w:sz w:val="20"/>
                <w:szCs w:val="20"/>
              </w:rPr>
            </w:pPr>
            <w:r>
              <w:rPr>
                <w:rFonts w:ascii="Arial" w:eastAsia="Arial" w:hAnsi="Arial" w:cs="Arial"/>
                <w:b/>
                <w:bCs/>
                <w:w w:val="99"/>
                <w:sz w:val="36"/>
                <w:szCs w:val="36"/>
              </w:rPr>
              <w:t>CICLO</w:t>
            </w:r>
          </w:p>
        </w:tc>
        <w:tc>
          <w:tcPr>
            <w:tcW w:w="360" w:type="dxa"/>
            <w:vAlign w:val="bottom"/>
          </w:tcPr>
          <w:p w:rsidR="003B34F2" w:rsidRDefault="003B34F2">
            <w:pPr>
              <w:rPr>
                <w:sz w:val="24"/>
                <w:szCs w:val="24"/>
              </w:rPr>
            </w:pPr>
          </w:p>
        </w:tc>
        <w:tc>
          <w:tcPr>
            <w:tcW w:w="1460" w:type="dxa"/>
            <w:tcBorders>
              <w:right w:val="single" w:sz="8" w:space="0" w:color="auto"/>
            </w:tcBorders>
            <w:vAlign w:val="bottom"/>
          </w:tcPr>
          <w:p w:rsidR="003B34F2" w:rsidRDefault="00650CA6">
            <w:pPr>
              <w:ind w:right="157"/>
              <w:jc w:val="center"/>
              <w:rPr>
                <w:sz w:val="20"/>
                <w:szCs w:val="20"/>
              </w:rPr>
            </w:pPr>
            <w:r>
              <w:rPr>
                <w:rFonts w:ascii="Arial" w:eastAsia="Arial" w:hAnsi="Arial" w:cs="Arial"/>
                <w:w w:val="99"/>
                <w:sz w:val="36"/>
                <w:szCs w:val="36"/>
              </w:rPr>
              <w:t>III</w:t>
            </w:r>
          </w:p>
        </w:tc>
        <w:tc>
          <w:tcPr>
            <w:tcW w:w="1800" w:type="dxa"/>
            <w:tcBorders>
              <w:right w:val="single" w:sz="8" w:space="0" w:color="auto"/>
            </w:tcBorders>
            <w:vAlign w:val="bottom"/>
          </w:tcPr>
          <w:p w:rsidR="003B34F2" w:rsidRDefault="00650CA6">
            <w:pPr>
              <w:ind w:left="460"/>
              <w:rPr>
                <w:sz w:val="20"/>
                <w:szCs w:val="20"/>
              </w:rPr>
            </w:pPr>
            <w:r>
              <w:rPr>
                <w:rFonts w:ascii="Arial" w:eastAsia="Arial" w:hAnsi="Arial" w:cs="Arial"/>
                <w:b/>
                <w:bCs/>
                <w:sz w:val="36"/>
                <w:szCs w:val="36"/>
              </w:rPr>
              <w:t>ANO</w:t>
            </w:r>
          </w:p>
        </w:tc>
        <w:tc>
          <w:tcPr>
            <w:tcW w:w="1820" w:type="dxa"/>
            <w:tcBorders>
              <w:right w:val="single" w:sz="8" w:space="0" w:color="auto"/>
            </w:tcBorders>
            <w:vAlign w:val="bottom"/>
          </w:tcPr>
          <w:p w:rsidR="003B34F2" w:rsidRDefault="00650CA6">
            <w:pPr>
              <w:ind w:right="710"/>
              <w:jc w:val="right"/>
              <w:rPr>
                <w:sz w:val="20"/>
                <w:szCs w:val="20"/>
              </w:rPr>
            </w:pPr>
            <w:r>
              <w:rPr>
                <w:rFonts w:ascii="Arial" w:eastAsia="Arial" w:hAnsi="Arial" w:cs="Arial"/>
                <w:sz w:val="36"/>
                <w:szCs w:val="36"/>
              </w:rPr>
              <w:t>7</w:t>
            </w:r>
          </w:p>
        </w:tc>
        <w:tc>
          <w:tcPr>
            <w:tcW w:w="3640" w:type="dxa"/>
            <w:tcBorders>
              <w:right w:val="single" w:sz="8" w:space="0" w:color="auto"/>
            </w:tcBorders>
            <w:vAlign w:val="bottom"/>
          </w:tcPr>
          <w:p w:rsidR="003B34F2" w:rsidRDefault="00650CA6">
            <w:pPr>
              <w:ind w:left="800"/>
              <w:rPr>
                <w:sz w:val="20"/>
                <w:szCs w:val="20"/>
              </w:rPr>
            </w:pPr>
            <w:r>
              <w:rPr>
                <w:rFonts w:ascii="Arial" w:eastAsia="Arial" w:hAnsi="Arial" w:cs="Arial"/>
                <w:b/>
                <w:bCs/>
                <w:sz w:val="28"/>
                <w:szCs w:val="28"/>
              </w:rPr>
              <w:t>PROFESSORA</w:t>
            </w:r>
          </w:p>
        </w:tc>
        <w:tc>
          <w:tcPr>
            <w:tcW w:w="3600" w:type="dxa"/>
            <w:vAlign w:val="bottom"/>
          </w:tcPr>
          <w:p w:rsidR="003B34F2" w:rsidRDefault="00650CA6">
            <w:pPr>
              <w:ind w:left="760"/>
              <w:rPr>
                <w:sz w:val="20"/>
                <w:szCs w:val="20"/>
              </w:rPr>
            </w:pPr>
            <w:r>
              <w:rPr>
                <w:rFonts w:ascii="Arial" w:eastAsia="Arial" w:hAnsi="Arial" w:cs="Arial"/>
                <w:b/>
                <w:bCs/>
                <w:sz w:val="28"/>
                <w:szCs w:val="28"/>
              </w:rPr>
              <w:t>ASSINATURAS</w:t>
            </w:r>
          </w:p>
        </w:tc>
        <w:tc>
          <w:tcPr>
            <w:tcW w:w="20" w:type="dxa"/>
            <w:shd w:val="clear" w:color="auto" w:fill="000000"/>
            <w:vAlign w:val="bottom"/>
          </w:tcPr>
          <w:p w:rsidR="003B34F2" w:rsidRDefault="003B34F2">
            <w:pPr>
              <w:rPr>
                <w:sz w:val="24"/>
                <w:szCs w:val="24"/>
              </w:rPr>
            </w:pPr>
          </w:p>
        </w:tc>
        <w:tc>
          <w:tcPr>
            <w:tcW w:w="20" w:type="dxa"/>
            <w:vAlign w:val="bottom"/>
          </w:tcPr>
          <w:p w:rsidR="003B34F2" w:rsidRDefault="003B34F2">
            <w:pPr>
              <w:rPr>
                <w:sz w:val="1"/>
                <w:szCs w:val="1"/>
              </w:rPr>
            </w:pPr>
          </w:p>
        </w:tc>
      </w:tr>
      <w:tr w:rsidR="003B34F2" w:rsidTr="003C5121">
        <w:trPr>
          <w:trHeight w:val="61"/>
        </w:trPr>
        <w:tc>
          <w:tcPr>
            <w:tcW w:w="1840" w:type="dxa"/>
            <w:tcBorders>
              <w:left w:val="single" w:sz="8" w:space="0" w:color="auto"/>
              <w:bottom w:val="single" w:sz="8" w:space="0" w:color="auto"/>
              <w:right w:val="single" w:sz="8" w:space="0" w:color="auto"/>
            </w:tcBorders>
            <w:vAlign w:val="bottom"/>
          </w:tcPr>
          <w:p w:rsidR="003B34F2" w:rsidRDefault="003B34F2">
            <w:pPr>
              <w:rPr>
                <w:sz w:val="5"/>
                <w:szCs w:val="5"/>
              </w:rPr>
            </w:pPr>
          </w:p>
        </w:tc>
        <w:tc>
          <w:tcPr>
            <w:tcW w:w="360" w:type="dxa"/>
            <w:tcBorders>
              <w:bottom w:val="single" w:sz="8" w:space="0" w:color="auto"/>
            </w:tcBorders>
            <w:vAlign w:val="bottom"/>
          </w:tcPr>
          <w:p w:rsidR="003B34F2" w:rsidRDefault="003B34F2">
            <w:pPr>
              <w:rPr>
                <w:sz w:val="5"/>
                <w:szCs w:val="5"/>
              </w:rPr>
            </w:pPr>
          </w:p>
        </w:tc>
        <w:tc>
          <w:tcPr>
            <w:tcW w:w="1460" w:type="dxa"/>
            <w:tcBorders>
              <w:bottom w:val="single" w:sz="8" w:space="0" w:color="auto"/>
              <w:right w:val="single" w:sz="8" w:space="0" w:color="auto"/>
            </w:tcBorders>
            <w:vAlign w:val="bottom"/>
          </w:tcPr>
          <w:p w:rsidR="003B34F2" w:rsidRDefault="003B34F2">
            <w:pPr>
              <w:rPr>
                <w:sz w:val="5"/>
                <w:szCs w:val="5"/>
              </w:rPr>
            </w:pPr>
          </w:p>
        </w:tc>
        <w:tc>
          <w:tcPr>
            <w:tcW w:w="1800" w:type="dxa"/>
            <w:tcBorders>
              <w:bottom w:val="single" w:sz="8" w:space="0" w:color="auto"/>
              <w:right w:val="single" w:sz="8" w:space="0" w:color="auto"/>
            </w:tcBorders>
            <w:vAlign w:val="bottom"/>
          </w:tcPr>
          <w:p w:rsidR="003B34F2" w:rsidRDefault="003B34F2">
            <w:pPr>
              <w:rPr>
                <w:sz w:val="5"/>
                <w:szCs w:val="5"/>
              </w:rPr>
            </w:pPr>
          </w:p>
        </w:tc>
        <w:tc>
          <w:tcPr>
            <w:tcW w:w="1820" w:type="dxa"/>
            <w:tcBorders>
              <w:bottom w:val="single" w:sz="8" w:space="0" w:color="auto"/>
              <w:right w:val="single" w:sz="8" w:space="0" w:color="auto"/>
            </w:tcBorders>
            <w:vAlign w:val="bottom"/>
          </w:tcPr>
          <w:p w:rsidR="003B34F2" w:rsidRDefault="003B34F2">
            <w:pPr>
              <w:rPr>
                <w:sz w:val="5"/>
                <w:szCs w:val="5"/>
              </w:rPr>
            </w:pPr>
          </w:p>
        </w:tc>
        <w:tc>
          <w:tcPr>
            <w:tcW w:w="3640" w:type="dxa"/>
            <w:tcBorders>
              <w:bottom w:val="single" w:sz="8" w:space="0" w:color="auto"/>
              <w:right w:val="single" w:sz="8" w:space="0" w:color="auto"/>
            </w:tcBorders>
            <w:vAlign w:val="bottom"/>
          </w:tcPr>
          <w:p w:rsidR="003B34F2" w:rsidRDefault="003B34F2">
            <w:pPr>
              <w:rPr>
                <w:sz w:val="5"/>
                <w:szCs w:val="5"/>
              </w:rPr>
            </w:pPr>
          </w:p>
        </w:tc>
        <w:tc>
          <w:tcPr>
            <w:tcW w:w="3600" w:type="dxa"/>
            <w:tcBorders>
              <w:bottom w:val="single" w:sz="8" w:space="0" w:color="auto"/>
            </w:tcBorders>
            <w:vAlign w:val="bottom"/>
          </w:tcPr>
          <w:p w:rsidR="003B34F2" w:rsidRDefault="003B34F2">
            <w:pPr>
              <w:rPr>
                <w:sz w:val="5"/>
                <w:szCs w:val="5"/>
              </w:rPr>
            </w:pPr>
          </w:p>
        </w:tc>
        <w:tc>
          <w:tcPr>
            <w:tcW w:w="20" w:type="dxa"/>
            <w:tcBorders>
              <w:bottom w:val="single" w:sz="8" w:space="0" w:color="auto"/>
            </w:tcBorders>
            <w:shd w:val="clear" w:color="auto" w:fill="000000"/>
            <w:vAlign w:val="bottom"/>
          </w:tcPr>
          <w:p w:rsidR="003B34F2" w:rsidRDefault="003B34F2">
            <w:pPr>
              <w:rPr>
                <w:sz w:val="5"/>
                <w:szCs w:val="5"/>
              </w:rPr>
            </w:pPr>
          </w:p>
        </w:tc>
        <w:tc>
          <w:tcPr>
            <w:tcW w:w="20" w:type="dxa"/>
            <w:vAlign w:val="bottom"/>
          </w:tcPr>
          <w:p w:rsidR="003B34F2" w:rsidRDefault="003B34F2">
            <w:pPr>
              <w:rPr>
                <w:sz w:val="1"/>
                <w:szCs w:val="1"/>
              </w:rPr>
            </w:pPr>
          </w:p>
        </w:tc>
      </w:tr>
      <w:tr w:rsidR="003B34F2" w:rsidTr="003C5121">
        <w:trPr>
          <w:trHeight w:val="369"/>
        </w:trPr>
        <w:tc>
          <w:tcPr>
            <w:tcW w:w="1840" w:type="dxa"/>
            <w:tcBorders>
              <w:left w:val="single" w:sz="8" w:space="0" w:color="auto"/>
            </w:tcBorders>
            <w:vAlign w:val="bottom"/>
          </w:tcPr>
          <w:p w:rsidR="003B34F2" w:rsidRDefault="003B34F2">
            <w:pPr>
              <w:rPr>
                <w:sz w:val="24"/>
                <w:szCs w:val="24"/>
              </w:rPr>
            </w:pPr>
          </w:p>
        </w:tc>
        <w:tc>
          <w:tcPr>
            <w:tcW w:w="360" w:type="dxa"/>
            <w:vAlign w:val="bottom"/>
          </w:tcPr>
          <w:p w:rsidR="003B34F2" w:rsidRDefault="003B34F2">
            <w:pPr>
              <w:rPr>
                <w:sz w:val="24"/>
                <w:szCs w:val="24"/>
              </w:rPr>
            </w:pPr>
          </w:p>
        </w:tc>
        <w:tc>
          <w:tcPr>
            <w:tcW w:w="1460" w:type="dxa"/>
            <w:vAlign w:val="bottom"/>
          </w:tcPr>
          <w:p w:rsidR="003B34F2" w:rsidRDefault="003B34F2">
            <w:pPr>
              <w:rPr>
                <w:sz w:val="24"/>
                <w:szCs w:val="24"/>
              </w:rPr>
            </w:pPr>
          </w:p>
        </w:tc>
        <w:tc>
          <w:tcPr>
            <w:tcW w:w="1800" w:type="dxa"/>
            <w:vAlign w:val="bottom"/>
          </w:tcPr>
          <w:p w:rsidR="003B34F2" w:rsidRDefault="003B34F2">
            <w:pPr>
              <w:rPr>
                <w:sz w:val="24"/>
                <w:szCs w:val="24"/>
              </w:rPr>
            </w:pPr>
          </w:p>
        </w:tc>
        <w:tc>
          <w:tcPr>
            <w:tcW w:w="1820" w:type="dxa"/>
            <w:tcBorders>
              <w:right w:val="single" w:sz="8" w:space="0" w:color="auto"/>
            </w:tcBorders>
            <w:vAlign w:val="bottom"/>
          </w:tcPr>
          <w:p w:rsidR="003B34F2" w:rsidRDefault="003B34F2">
            <w:pPr>
              <w:rPr>
                <w:sz w:val="24"/>
                <w:szCs w:val="24"/>
              </w:rPr>
            </w:pPr>
          </w:p>
        </w:tc>
        <w:tc>
          <w:tcPr>
            <w:tcW w:w="3640" w:type="dxa"/>
            <w:tcBorders>
              <w:right w:val="single" w:sz="8" w:space="0" w:color="auto"/>
            </w:tcBorders>
            <w:vAlign w:val="bottom"/>
          </w:tcPr>
          <w:p w:rsidR="003B34F2" w:rsidRDefault="00650CA6">
            <w:pPr>
              <w:ind w:left="80"/>
              <w:rPr>
                <w:sz w:val="20"/>
                <w:szCs w:val="20"/>
              </w:rPr>
            </w:pPr>
            <w:r>
              <w:rPr>
                <w:rFonts w:ascii="Arial" w:eastAsia="Arial" w:hAnsi="Arial" w:cs="Arial"/>
                <w:b/>
                <w:bCs/>
                <w:sz w:val="20"/>
                <w:szCs w:val="20"/>
              </w:rPr>
              <w:t>GILSA JOBSTRAIBIZER</w:t>
            </w:r>
          </w:p>
        </w:tc>
        <w:tc>
          <w:tcPr>
            <w:tcW w:w="3600" w:type="dxa"/>
            <w:vAlign w:val="bottom"/>
          </w:tcPr>
          <w:p w:rsidR="003B34F2" w:rsidRDefault="003B34F2">
            <w:pPr>
              <w:rPr>
                <w:sz w:val="24"/>
                <w:szCs w:val="24"/>
              </w:rPr>
            </w:pPr>
          </w:p>
        </w:tc>
        <w:tc>
          <w:tcPr>
            <w:tcW w:w="20" w:type="dxa"/>
            <w:shd w:val="clear" w:color="auto" w:fill="000000"/>
            <w:vAlign w:val="bottom"/>
          </w:tcPr>
          <w:p w:rsidR="003B34F2" w:rsidRDefault="003B34F2">
            <w:pPr>
              <w:rPr>
                <w:sz w:val="24"/>
                <w:szCs w:val="24"/>
              </w:rPr>
            </w:pPr>
          </w:p>
        </w:tc>
        <w:tc>
          <w:tcPr>
            <w:tcW w:w="20" w:type="dxa"/>
            <w:vAlign w:val="bottom"/>
          </w:tcPr>
          <w:p w:rsidR="003B34F2" w:rsidRDefault="003B34F2">
            <w:pPr>
              <w:rPr>
                <w:sz w:val="1"/>
                <w:szCs w:val="1"/>
              </w:rPr>
            </w:pPr>
          </w:p>
        </w:tc>
      </w:tr>
      <w:tr w:rsidR="003B34F2" w:rsidTr="003C5121">
        <w:trPr>
          <w:trHeight w:val="271"/>
        </w:trPr>
        <w:tc>
          <w:tcPr>
            <w:tcW w:w="7280" w:type="dxa"/>
            <w:gridSpan w:val="5"/>
            <w:tcBorders>
              <w:left w:val="single" w:sz="8" w:space="0" w:color="auto"/>
              <w:bottom w:val="single" w:sz="8" w:space="0" w:color="auto"/>
              <w:right w:val="single" w:sz="8" w:space="0" w:color="auto"/>
            </w:tcBorders>
            <w:vAlign w:val="bottom"/>
          </w:tcPr>
          <w:p w:rsidR="003B34F2" w:rsidRDefault="003B34F2">
            <w:pPr>
              <w:rPr>
                <w:sz w:val="23"/>
                <w:szCs w:val="23"/>
              </w:rPr>
            </w:pPr>
          </w:p>
        </w:tc>
        <w:tc>
          <w:tcPr>
            <w:tcW w:w="3640" w:type="dxa"/>
            <w:tcBorders>
              <w:bottom w:val="single" w:sz="8" w:space="0" w:color="auto"/>
              <w:right w:val="single" w:sz="8" w:space="0" w:color="auto"/>
            </w:tcBorders>
            <w:vAlign w:val="bottom"/>
          </w:tcPr>
          <w:p w:rsidR="003B34F2" w:rsidRDefault="003B34F2">
            <w:pPr>
              <w:rPr>
                <w:sz w:val="23"/>
                <w:szCs w:val="23"/>
              </w:rPr>
            </w:pPr>
          </w:p>
        </w:tc>
        <w:tc>
          <w:tcPr>
            <w:tcW w:w="3600" w:type="dxa"/>
            <w:tcBorders>
              <w:bottom w:val="single" w:sz="8" w:space="0" w:color="auto"/>
            </w:tcBorders>
            <w:vAlign w:val="bottom"/>
          </w:tcPr>
          <w:p w:rsidR="003B34F2" w:rsidRDefault="003B34F2">
            <w:pPr>
              <w:rPr>
                <w:sz w:val="23"/>
                <w:szCs w:val="23"/>
              </w:rPr>
            </w:pPr>
          </w:p>
        </w:tc>
        <w:tc>
          <w:tcPr>
            <w:tcW w:w="20" w:type="dxa"/>
            <w:tcBorders>
              <w:bottom w:val="single" w:sz="8" w:space="0" w:color="auto"/>
            </w:tcBorders>
            <w:shd w:val="clear" w:color="auto" w:fill="000000"/>
            <w:vAlign w:val="bottom"/>
          </w:tcPr>
          <w:p w:rsidR="003B34F2" w:rsidRDefault="003B34F2">
            <w:pPr>
              <w:rPr>
                <w:sz w:val="23"/>
                <w:szCs w:val="23"/>
              </w:rPr>
            </w:pPr>
          </w:p>
        </w:tc>
        <w:tc>
          <w:tcPr>
            <w:tcW w:w="20" w:type="dxa"/>
            <w:vAlign w:val="bottom"/>
          </w:tcPr>
          <w:p w:rsidR="003B34F2" w:rsidRDefault="003B34F2">
            <w:pPr>
              <w:rPr>
                <w:sz w:val="1"/>
                <w:szCs w:val="1"/>
              </w:rPr>
            </w:pPr>
          </w:p>
        </w:tc>
      </w:tr>
      <w:tr w:rsidR="003B34F2" w:rsidTr="003C5121">
        <w:trPr>
          <w:trHeight w:val="436"/>
        </w:trPr>
        <w:tc>
          <w:tcPr>
            <w:tcW w:w="7280" w:type="dxa"/>
            <w:gridSpan w:val="5"/>
            <w:tcBorders>
              <w:left w:val="single" w:sz="8" w:space="0" w:color="auto"/>
              <w:right w:val="single" w:sz="8" w:space="0" w:color="auto"/>
            </w:tcBorders>
            <w:vAlign w:val="bottom"/>
          </w:tcPr>
          <w:p w:rsidR="003B34F2" w:rsidRDefault="00650CA6">
            <w:pPr>
              <w:ind w:left="1320"/>
              <w:rPr>
                <w:sz w:val="20"/>
                <w:szCs w:val="20"/>
              </w:rPr>
            </w:pPr>
            <w:r>
              <w:rPr>
                <w:rFonts w:ascii="Arial" w:eastAsia="Arial" w:hAnsi="Arial" w:cs="Arial"/>
                <w:b/>
                <w:bCs/>
                <w:sz w:val="26"/>
                <w:szCs w:val="26"/>
              </w:rPr>
              <w:t>NÚMERO DE AULAS POR BIMESTRE</w:t>
            </w:r>
          </w:p>
        </w:tc>
        <w:tc>
          <w:tcPr>
            <w:tcW w:w="3640" w:type="dxa"/>
            <w:tcBorders>
              <w:right w:val="single" w:sz="8" w:space="0" w:color="auto"/>
            </w:tcBorders>
            <w:vAlign w:val="bottom"/>
          </w:tcPr>
          <w:p w:rsidR="003B34F2" w:rsidRDefault="003B34F2">
            <w:pPr>
              <w:rPr>
                <w:sz w:val="24"/>
                <w:szCs w:val="24"/>
              </w:rPr>
            </w:pPr>
          </w:p>
        </w:tc>
        <w:tc>
          <w:tcPr>
            <w:tcW w:w="3600" w:type="dxa"/>
            <w:vAlign w:val="bottom"/>
          </w:tcPr>
          <w:p w:rsidR="003B34F2" w:rsidRDefault="003B34F2">
            <w:pPr>
              <w:rPr>
                <w:sz w:val="24"/>
                <w:szCs w:val="24"/>
              </w:rPr>
            </w:pPr>
          </w:p>
        </w:tc>
        <w:tc>
          <w:tcPr>
            <w:tcW w:w="20" w:type="dxa"/>
            <w:shd w:val="clear" w:color="auto" w:fill="000000"/>
            <w:vAlign w:val="bottom"/>
          </w:tcPr>
          <w:p w:rsidR="003B34F2" w:rsidRDefault="003B34F2">
            <w:pPr>
              <w:rPr>
                <w:sz w:val="24"/>
                <w:szCs w:val="24"/>
              </w:rPr>
            </w:pPr>
          </w:p>
        </w:tc>
        <w:tc>
          <w:tcPr>
            <w:tcW w:w="20" w:type="dxa"/>
            <w:vAlign w:val="bottom"/>
          </w:tcPr>
          <w:p w:rsidR="003B34F2" w:rsidRDefault="003B34F2">
            <w:pPr>
              <w:rPr>
                <w:sz w:val="1"/>
                <w:szCs w:val="1"/>
              </w:rPr>
            </w:pPr>
          </w:p>
        </w:tc>
      </w:tr>
      <w:tr w:rsidR="003B34F2" w:rsidTr="003C5121">
        <w:trPr>
          <w:trHeight w:val="204"/>
        </w:trPr>
        <w:tc>
          <w:tcPr>
            <w:tcW w:w="1840" w:type="dxa"/>
            <w:tcBorders>
              <w:left w:val="single" w:sz="8" w:space="0" w:color="auto"/>
              <w:bottom w:val="single" w:sz="8" w:space="0" w:color="auto"/>
            </w:tcBorders>
            <w:vAlign w:val="bottom"/>
          </w:tcPr>
          <w:p w:rsidR="003B34F2" w:rsidRDefault="003B34F2">
            <w:pPr>
              <w:rPr>
                <w:sz w:val="17"/>
                <w:szCs w:val="17"/>
              </w:rPr>
            </w:pPr>
          </w:p>
        </w:tc>
        <w:tc>
          <w:tcPr>
            <w:tcW w:w="360" w:type="dxa"/>
            <w:tcBorders>
              <w:bottom w:val="single" w:sz="8" w:space="0" w:color="auto"/>
            </w:tcBorders>
            <w:vAlign w:val="bottom"/>
          </w:tcPr>
          <w:p w:rsidR="003B34F2" w:rsidRDefault="003B34F2">
            <w:pPr>
              <w:rPr>
                <w:sz w:val="17"/>
                <w:szCs w:val="17"/>
              </w:rPr>
            </w:pPr>
          </w:p>
        </w:tc>
        <w:tc>
          <w:tcPr>
            <w:tcW w:w="1460" w:type="dxa"/>
            <w:tcBorders>
              <w:bottom w:val="single" w:sz="8" w:space="0" w:color="auto"/>
            </w:tcBorders>
            <w:vAlign w:val="bottom"/>
          </w:tcPr>
          <w:p w:rsidR="003B34F2" w:rsidRDefault="003B34F2">
            <w:pPr>
              <w:rPr>
                <w:sz w:val="17"/>
                <w:szCs w:val="17"/>
              </w:rPr>
            </w:pPr>
          </w:p>
        </w:tc>
        <w:tc>
          <w:tcPr>
            <w:tcW w:w="1800" w:type="dxa"/>
            <w:tcBorders>
              <w:bottom w:val="single" w:sz="8" w:space="0" w:color="auto"/>
            </w:tcBorders>
            <w:vAlign w:val="bottom"/>
          </w:tcPr>
          <w:p w:rsidR="003B34F2" w:rsidRDefault="003B34F2">
            <w:pPr>
              <w:rPr>
                <w:sz w:val="17"/>
                <w:szCs w:val="17"/>
              </w:rPr>
            </w:pPr>
          </w:p>
        </w:tc>
        <w:tc>
          <w:tcPr>
            <w:tcW w:w="1820" w:type="dxa"/>
            <w:tcBorders>
              <w:bottom w:val="single" w:sz="8" w:space="0" w:color="auto"/>
              <w:right w:val="single" w:sz="8" w:space="0" w:color="auto"/>
            </w:tcBorders>
            <w:vAlign w:val="bottom"/>
          </w:tcPr>
          <w:p w:rsidR="003B34F2" w:rsidRDefault="003B34F2">
            <w:pPr>
              <w:rPr>
                <w:sz w:val="17"/>
                <w:szCs w:val="17"/>
              </w:rPr>
            </w:pPr>
          </w:p>
        </w:tc>
        <w:tc>
          <w:tcPr>
            <w:tcW w:w="3640" w:type="dxa"/>
            <w:tcBorders>
              <w:bottom w:val="single" w:sz="8" w:space="0" w:color="auto"/>
              <w:right w:val="single" w:sz="8" w:space="0" w:color="auto"/>
            </w:tcBorders>
            <w:vAlign w:val="bottom"/>
          </w:tcPr>
          <w:p w:rsidR="003B34F2" w:rsidRDefault="003B34F2">
            <w:pPr>
              <w:rPr>
                <w:sz w:val="17"/>
                <w:szCs w:val="17"/>
              </w:rPr>
            </w:pPr>
          </w:p>
        </w:tc>
        <w:tc>
          <w:tcPr>
            <w:tcW w:w="3600" w:type="dxa"/>
            <w:tcBorders>
              <w:bottom w:val="single" w:sz="8" w:space="0" w:color="auto"/>
            </w:tcBorders>
            <w:vAlign w:val="bottom"/>
          </w:tcPr>
          <w:p w:rsidR="003B34F2" w:rsidRDefault="003B34F2">
            <w:pPr>
              <w:rPr>
                <w:sz w:val="17"/>
                <w:szCs w:val="17"/>
              </w:rPr>
            </w:pPr>
          </w:p>
        </w:tc>
        <w:tc>
          <w:tcPr>
            <w:tcW w:w="20" w:type="dxa"/>
            <w:tcBorders>
              <w:bottom w:val="single" w:sz="8" w:space="0" w:color="auto"/>
            </w:tcBorders>
            <w:shd w:val="clear" w:color="auto" w:fill="000000"/>
            <w:vAlign w:val="bottom"/>
          </w:tcPr>
          <w:p w:rsidR="003B34F2" w:rsidRDefault="003B34F2">
            <w:pPr>
              <w:rPr>
                <w:sz w:val="17"/>
                <w:szCs w:val="17"/>
              </w:rPr>
            </w:pPr>
          </w:p>
        </w:tc>
        <w:tc>
          <w:tcPr>
            <w:tcW w:w="20" w:type="dxa"/>
            <w:vAlign w:val="bottom"/>
          </w:tcPr>
          <w:p w:rsidR="003B34F2" w:rsidRDefault="003B34F2">
            <w:pPr>
              <w:rPr>
                <w:sz w:val="1"/>
                <w:szCs w:val="1"/>
              </w:rPr>
            </w:pPr>
          </w:p>
        </w:tc>
      </w:tr>
      <w:tr w:rsidR="003B34F2" w:rsidTr="003C5121">
        <w:trPr>
          <w:trHeight w:val="308"/>
        </w:trPr>
        <w:tc>
          <w:tcPr>
            <w:tcW w:w="1840" w:type="dxa"/>
            <w:tcBorders>
              <w:left w:val="single" w:sz="8" w:space="0" w:color="auto"/>
              <w:right w:val="single" w:sz="8" w:space="0" w:color="auto"/>
            </w:tcBorders>
            <w:vAlign w:val="bottom"/>
          </w:tcPr>
          <w:p w:rsidR="003B34F2" w:rsidRDefault="00650CA6">
            <w:pPr>
              <w:jc w:val="center"/>
              <w:rPr>
                <w:sz w:val="20"/>
                <w:szCs w:val="20"/>
              </w:rPr>
            </w:pPr>
            <w:r>
              <w:rPr>
                <w:rFonts w:ascii="Arial" w:eastAsia="Arial" w:hAnsi="Arial" w:cs="Arial"/>
                <w:b/>
                <w:bCs/>
                <w:w w:val="98"/>
                <w:sz w:val="16"/>
                <w:szCs w:val="16"/>
              </w:rPr>
              <w:t>BIMESTRES</w:t>
            </w:r>
          </w:p>
        </w:tc>
        <w:tc>
          <w:tcPr>
            <w:tcW w:w="360" w:type="dxa"/>
            <w:vAlign w:val="bottom"/>
          </w:tcPr>
          <w:p w:rsidR="003B34F2" w:rsidRDefault="003B34F2">
            <w:pPr>
              <w:rPr>
                <w:sz w:val="24"/>
                <w:szCs w:val="24"/>
              </w:rPr>
            </w:pPr>
          </w:p>
        </w:tc>
        <w:tc>
          <w:tcPr>
            <w:tcW w:w="1460" w:type="dxa"/>
            <w:tcBorders>
              <w:right w:val="single" w:sz="8" w:space="0" w:color="auto"/>
            </w:tcBorders>
            <w:vAlign w:val="bottom"/>
          </w:tcPr>
          <w:p w:rsidR="003B34F2" w:rsidRDefault="00650CA6">
            <w:pPr>
              <w:ind w:right="257"/>
              <w:jc w:val="center"/>
              <w:rPr>
                <w:sz w:val="20"/>
                <w:szCs w:val="20"/>
              </w:rPr>
            </w:pPr>
            <w:r>
              <w:rPr>
                <w:rFonts w:ascii="Arial" w:eastAsia="Arial" w:hAnsi="Arial" w:cs="Arial"/>
                <w:b/>
                <w:bCs/>
                <w:w w:val="98"/>
                <w:sz w:val="16"/>
                <w:szCs w:val="16"/>
              </w:rPr>
              <w:t>INÍCIO</w:t>
            </w:r>
          </w:p>
        </w:tc>
        <w:tc>
          <w:tcPr>
            <w:tcW w:w="1800" w:type="dxa"/>
            <w:tcBorders>
              <w:right w:val="single" w:sz="8" w:space="0" w:color="auto"/>
            </w:tcBorders>
            <w:vAlign w:val="bottom"/>
          </w:tcPr>
          <w:p w:rsidR="003B34F2" w:rsidRDefault="00650CA6">
            <w:pPr>
              <w:ind w:left="500"/>
              <w:rPr>
                <w:sz w:val="20"/>
                <w:szCs w:val="20"/>
              </w:rPr>
            </w:pPr>
            <w:r>
              <w:rPr>
                <w:rFonts w:ascii="Arial" w:eastAsia="Arial" w:hAnsi="Arial" w:cs="Arial"/>
                <w:b/>
                <w:bCs/>
                <w:sz w:val="16"/>
                <w:szCs w:val="16"/>
              </w:rPr>
              <w:t>TÉRMINO</w:t>
            </w:r>
          </w:p>
        </w:tc>
        <w:tc>
          <w:tcPr>
            <w:tcW w:w="1820" w:type="dxa"/>
            <w:tcBorders>
              <w:right w:val="single" w:sz="8" w:space="0" w:color="auto"/>
            </w:tcBorders>
            <w:vAlign w:val="bottom"/>
          </w:tcPr>
          <w:p w:rsidR="003B34F2" w:rsidRDefault="00650CA6">
            <w:pPr>
              <w:jc w:val="center"/>
              <w:rPr>
                <w:sz w:val="20"/>
                <w:szCs w:val="20"/>
              </w:rPr>
            </w:pPr>
            <w:r>
              <w:rPr>
                <w:rFonts w:ascii="Arial" w:eastAsia="Arial" w:hAnsi="Arial" w:cs="Arial"/>
                <w:b/>
                <w:bCs/>
                <w:w w:val="98"/>
                <w:sz w:val="16"/>
                <w:szCs w:val="16"/>
              </w:rPr>
              <w:t>TOTAL DE AULAS</w:t>
            </w:r>
          </w:p>
        </w:tc>
        <w:tc>
          <w:tcPr>
            <w:tcW w:w="3640" w:type="dxa"/>
            <w:tcBorders>
              <w:right w:val="single" w:sz="8" w:space="0" w:color="auto"/>
            </w:tcBorders>
            <w:vAlign w:val="bottom"/>
          </w:tcPr>
          <w:p w:rsidR="003B34F2" w:rsidRDefault="003B34F2">
            <w:pPr>
              <w:rPr>
                <w:sz w:val="24"/>
                <w:szCs w:val="24"/>
              </w:rPr>
            </w:pPr>
          </w:p>
        </w:tc>
        <w:tc>
          <w:tcPr>
            <w:tcW w:w="3600" w:type="dxa"/>
            <w:vAlign w:val="bottom"/>
          </w:tcPr>
          <w:p w:rsidR="003B34F2" w:rsidRDefault="003B34F2">
            <w:pPr>
              <w:rPr>
                <w:sz w:val="24"/>
                <w:szCs w:val="24"/>
              </w:rPr>
            </w:pPr>
          </w:p>
        </w:tc>
        <w:tc>
          <w:tcPr>
            <w:tcW w:w="20" w:type="dxa"/>
            <w:shd w:val="clear" w:color="auto" w:fill="000000"/>
            <w:vAlign w:val="bottom"/>
          </w:tcPr>
          <w:p w:rsidR="003B34F2" w:rsidRDefault="003B34F2">
            <w:pPr>
              <w:rPr>
                <w:sz w:val="24"/>
                <w:szCs w:val="24"/>
              </w:rPr>
            </w:pPr>
          </w:p>
        </w:tc>
        <w:tc>
          <w:tcPr>
            <w:tcW w:w="20" w:type="dxa"/>
            <w:vAlign w:val="bottom"/>
          </w:tcPr>
          <w:p w:rsidR="003B34F2" w:rsidRDefault="003B34F2">
            <w:pPr>
              <w:rPr>
                <w:sz w:val="1"/>
                <w:szCs w:val="1"/>
              </w:rPr>
            </w:pPr>
          </w:p>
        </w:tc>
      </w:tr>
      <w:tr w:rsidR="003B34F2" w:rsidTr="003C5121">
        <w:trPr>
          <w:trHeight w:val="332"/>
        </w:trPr>
        <w:tc>
          <w:tcPr>
            <w:tcW w:w="1840" w:type="dxa"/>
            <w:tcBorders>
              <w:left w:val="single" w:sz="8" w:space="0" w:color="auto"/>
              <w:bottom w:val="single" w:sz="8" w:space="0" w:color="auto"/>
              <w:right w:val="single" w:sz="8" w:space="0" w:color="auto"/>
            </w:tcBorders>
            <w:vAlign w:val="bottom"/>
          </w:tcPr>
          <w:p w:rsidR="003B34F2" w:rsidRDefault="003B34F2">
            <w:pPr>
              <w:rPr>
                <w:sz w:val="24"/>
                <w:szCs w:val="24"/>
              </w:rPr>
            </w:pPr>
          </w:p>
        </w:tc>
        <w:tc>
          <w:tcPr>
            <w:tcW w:w="360" w:type="dxa"/>
            <w:tcBorders>
              <w:bottom w:val="single" w:sz="8" w:space="0" w:color="auto"/>
            </w:tcBorders>
            <w:vAlign w:val="bottom"/>
          </w:tcPr>
          <w:p w:rsidR="003B34F2" w:rsidRDefault="003B34F2">
            <w:pPr>
              <w:rPr>
                <w:sz w:val="24"/>
                <w:szCs w:val="24"/>
              </w:rPr>
            </w:pPr>
          </w:p>
        </w:tc>
        <w:tc>
          <w:tcPr>
            <w:tcW w:w="1460" w:type="dxa"/>
            <w:tcBorders>
              <w:bottom w:val="single" w:sz="8" w:space="0" w:color="auto"/>
              <w:right w:val="single" w:sz="8" w:space="0" w:color="auto"/>
            </w:tcBorders>
            <w:vAlign w:val="bottom"/>
          </w:tcPr>
          <w:p w:rsidR="003B34F2" w:rsidRDefault="003B34F2">
            <w:pPr>
              <w:rPr>
                <w:sz w:val="24"/>
                <w:szCs w:val="24"/>
              </w:rPr>
            </w:pPr>
          </w:p>
        </w:tc>
        <w:tc>
          <w:tcPr>
            <w:tcW w:w="1800" w:type="dxa"/>
            <w:tcBorders>
              <w:bottom w:val="single" w:sz="8" w:space="0" w:color="auto"/>
              <w:right w:val="single" w:sz="8" w:space="0" w:color="auto"/>
            </w:tcBorders>
            <w:vAlign w:val="bottom"/>
          </w:tcPr>
          <w:p w:rsidR="003B34F2" w:rsidRDefault="003B34F2">
            <w:pPr>
              <w:rPr>
                <w:sz w:val="24"/>
                <w:szCs w:val="24"/>
              </w:rPr>
            </w:pPr>
          </w:p>
        </w:tc>
        <w:tc>
          <w:tcPr>
            <w:tcW w:w="1820" w:type="dxa"/>
            <w:tcBorders>
              <w:bottom w:val="single" w:sz="8" w:space="0" w:color="auto"/>
              <w:right w:val="single" w:sz="8" w:space="0" w:color="auto"/>
            </w:tcBorders>
            <w:vAlign w:val="bottom"/>
          </w:tcPr>
          <w:p w:rsidR="003B34F2" w:rsidRDefault="003B34F2">
            <w:pPr>
              <w:rPr>
                <w:sz w:val="24"/>
                <w:szCs w:val="24"/>
              </w:rPr>
            </w:pPr>
          </w:p>
        </w:tc>
        <w:tc>
          <w:tcPr>
            <w:tcW w:w="3640" w:type="dxa"/>
            <w:tcBorders>
              <w:bottom w:val="single" w:sz="8" w:space="0" w:color="auto"/>
              <w:right w:val="single" w:sz="8" w:space="0" w:color="auto"/>
            </w:tcBorders>
            <w:vAlign w:val="bottom"/>
          </w:tcPr>
          <w:p w:rsidR="003B34F2" w:rsidRDefault="003B34F2">
            <w:pPr>
              <w:rPr>
                <w:sz w:val="24"/>
                <w:szCs w:val="24"/>
              </w:rPr>
            </w:pPr>
          </w:p>
        </w:tc>
        <w:tc>
          <w:tcPr>
            <w:tcW w:w="3600" w:type="dxa"/>
            <w:tcBorders>
              <w:bottom w:val="single" w:sz="8" w:space="0" w:color="auto"/>
            </w:tcBorders>
            <w:vAlign w:val="bottom"/>
          </w:tcPr>
          <w:p w:rsidR="003B34F2" w:rsidRDefault="003B34F2">
            <w:pPr>
              <w:rPr>
                <w:sz w:val="24"/>
                <w:szCs w:val="24"/>
              </w:rPr>
            </w:pPr>
          </w:p>
        </w:tc>
        <w:tc>
          <w:tcPr>
            <w:tcW w:w="20" w:type="dxa"/>
            <w:tcBorders>
              <w:bottom w:val="single" w:sz="8" w:space="0" w:color="auto"/>
            </w:tcBorders>
            <w:shd w:val="clear" w:color="auto" w:fill="000000"/>
            <w:vAlign w:val="bottom"/>
          </w:tcPr>
          <w:p w:rsidR="003B34F2" w:rsidRDefault="003B34F2">
            <w:pPr>
              <w:rPr>
                <w:sz w:val="24"/>
                <w:szCs w:val="24"/>
              </w:rPr>
            </w:pPr>
          </w:p>
        </w:tc>
        <w:tc>
          <w:tcPr>
            <w:tcW w:w="20" w:type="dxa"/>
            <w:vAlign w:val="bottom"/>
          </w:tcPr>
          <w:p w:rsidR="003B34F2" w:rsidRDefault="003B34F2">
            <w:pPr>
              <w:rPr>
                <w:sz w:val="1"/>
                <w:szCs w:val="1"/>
              </w:rPr>
            </w:pPr>
          </w:p>
        </w:tc>
      </w:tr>
      <w:tr w:rsidR="003B34F2" w:rsidTr="003C5121">
        <w:trPr>
          <w:trHeight w:val="579"/>
        </w:trPr>
        <w:tc>
          <w:tcPr>
            <w:tcW w:w="1840" w:type="dxa"/>
            <w:tcBorders>
              <w:left w:val="single" w:sz="8" w:space="0" w:color="auto"/>
              <w:right w:val="single" w:sz="8" w:space="0" w:color="auto"/>
            </w:tcBorders>
            <w:vAlign w:val="bottom"/>
          </w:tcPr>
          <w:p w:rsidR="003B34F2" w:rsidRDefault="00650CA6">
            <w:pPr>
              <w:jc w:val="center"/>
              <w:rPr>
                <w:sz w:val="20"/>
                <w:szCs w:val="20"/>
              </w:rPr>
            </w:pPr>
            <w:r>
              <w:rPr>
                <w:rFonts w:ascii="Arial" w:eastAsia="Arial" w:hAnsi="Arial" w:cs="Arial"/>
                <w:b/>
                <w:bCs/>
                <w:w w:val="98"/>
                <w:sz w:val="36"/>
                <w:szCs w:val="36"/>
              </w:rPr>
              <w:t>1°</w:t>
            </w:r>
          </w:p>
        </w:tc>
        <w:tc>
          <w:tcPr>
            <w:tcW w:w="360" w:type="dxa"/>
            <w:vAlign w:val="bottom"/>
          </w:tcPr>
          <w:p w:rsidR="003B34F2" w:rsidRDefault="003B34F2">
            <w:pPr>
              <w:rPr>
                <w:sz w:val="24"/>
                <w:szCs w:val="24"/>
              </w:rPr>
            </w:pPr>
          </w:p>
        </w:tc>
        <w:tc>
          <w:tcPr>
            <w:tcW w:w="1460" w:type="dxa"/>
            <w:tcBorders>
              <w:right w:val="single" w:sz="8" w:space="0" w:color="auto"/>
            </w:tcBorders>
            <w:vAlign w:val="bottom"/>
          </w:tcPr>
          <w:p w:rsidR="003B34F2" w:rsidRDefault="003B34F2">
            <w:pPr>
              <w:ind w:right="277"/>
              <w:jc w:val="center"/>
              <w:rPr>
                <w:sz w:val="20"/>
                <w:szCs w:val="20"/>
              </w:rPr>
            </w:pPr>
          </w:p>
        </w:tc>
        <w:tc>
          <w:tcPr>
            <w:tcW w:w="1800" w:type="dxa"/>
            <w:tcBorders>
              <w:right w:val="single" w:sz="8" w:space="0" w:color="auto"/>
            </w:tcBorders>
            <w:vAlign w:val="bottom"/>
          </w:tcPr>
          <w:p w:rsidR="003B34F2" w:rsidRDefault="003B34F2">
            <w:pPr>
              <w:ind w:left="420"/>
              <w:rPr>
                <w:sz w:val="20"/>
                <w:szCs w:val="20"/>
              </w:rPr>
            </w:pPr>
          </w:p>
        </w:tc>
        <w:tc>
          <w:tcPr>
            <w:tcW w:w="1820" w:type="dxa"/>
            <w:tcBorders>
              <w:right w:val="single" w:sz="8" w:space="0" w:color="auto"/>
            </w:tcBorders>
            <w:shd w:val="clear" w:color="auto" w:fill="EFEFEF"/>
            <w:vAlign w:val="center"/>
          </w:tcPr>
          <w:p w:rsidR="003B34F2" w:rsidRPr="003C5121" w:rsidRDefault="003B34F2" w:rsidP="003C5121">
            <w:pPr>
              <w:jc w:val="center"/>
              <w:rPr>
                <w:rFonts w:ascii="Arial" w:hAnsi="Arial" w:cs="Arial"/>
                <w:b/>
                <w:sz w:val="36"/>
                <w:szCs w:val="36"/>
              </w:rPr>
            </w:pPr>
          </w:p>
        </w:tc>
        <w:tc>
          <w:tcPr>
            <w:tcW w:w="3640" w:type="dxa"/>
            <w:tcBorders>
              <w:right w:val="single" w:sz="8" w:space="0" w:color="auto"/>
            </w:tcBorders>
            <w:vAlign w:val="bottom"/>
          </w:tcPr>
          <w:p w:rsidR="003B34F2" w:rsidRDefault="003B34F2">
            <w:pPr>
              <w:rPr>
                <w:sz w:val="24"/>
                <w:szCs w:val="24"/>
              </w:rPr>
            </w:pPr>
          </w:p>
        </w:tc>
        <w:tc>
          <w:tcPr>
            <w:tcW w:w="3600" w:type="dxa"/>
            <w:vAlign w:val="bottom"/>
          </w:tcPr>
          <w:p w:rsidR="003B34F2" w:rsidRDefault="003B34F2">
            <w:pPr>
              <w:rPr>
                <w:sz w:val="24"/>
                <w:szCs w:val="24"/>
              </w:rPr>
            </w:pPr>
          </w:p>
        </w:tc>
        <w:tc>
          <w:tcPr>
            <w:tcW w:w="20" w:type="dxa"/>
            <w:shd w:val="clear" w:color="auto" w:fill="000000"/>
            <w:vAlign w:val="bottom"/>
          </w:tcPr>
          <w:p w:rsidR="003B34F2" w:rsidRDefault="003B34F2">
            <w:pPr>
              <w:rPr>
                <w:sz w:val="24"/>
                <w:szCs w:val="24"/>
              </w:rPr>
            </w:pPr>
          </w:p>
        </w:tc>
        <w:tc>
          <w:tcPr>
            <w:tcW w:w="20" w:type="dxa"/>
            <w:vAlign w:val="bottom"/>
          </w:tcPr>
          <w:p w:rsidR="003B34F2" w:rsidRDefault="003B34F2">
            <w:pPr>
              <w:rPr>
                <w:sz w:val="1"/>
                <w:szCs w:val="1"/>
              </w:rPr>
            </w:pPr>
          </w:p>
        </w:tc>
      </w:tr>
      <w:tr w:rsidR="003B34F2" w:rsidTr="003C5121">
        <w:trPr>
          <w:trHeight w:val="61"/>
        </w:trPr>
        <w:tc>
          <w:tcPr>
            <w:tcW w:w="1840" w:type="dxa"/>
            <w:tcBorders>
              <w:left w:val="single" w:sz="8" w:space="0" w:color="auto"/>
              <w:bottom w:val="single" w:sz="8" w:space="0" w:color="auto"/>
              <w:right w:val="single" w:sz="8" w:space="0" w:color="auto"/>
            </w:tcBorders>
            <w:vAlign w:val="bottom"/>
          </w:tcPr>
          <w:p w:rsidR="003B34F2" w:rsidRDefault="003B34F2">
            <w:pPr>
              <w:rPr>
                <w:sz w:val="5"/>
                <w:szCs w:val="5"/>
              </w:rPr>
            </w:pPr>
          </w:p>
        </w:tc>
        <w:tc>
          <w:tcPr>
            <w:tcW w:w="360" w:type="dxa"/>
            <w:tcBorders>
              <w:bottom w:val="single" w:sz="8" w:space="0" w:color="auto"/>
            </w:tcBorders>
            <w:vAlign w:val="bottom"/>
          </w:tcPr>
          <w:p w:rsidR="003B34F2" w:rsidRDefault="003B34F2">
            <w:pPr>
              <w:rPr>
                <w:sz w:val="5"/>
                <w:szCs w:val="5"/>
              </w:rPr>
            </w:pPr>
          </w:p>
        </w:tc>
        <w:tc>
          <w:tcPr>
            <w:tcW w:w="1460" w:type="dxa"/>
            <w:tcBorders>
              <w:bottom w:val="single" w:sz="8" w:space="0" w:color="auto"/>
              <w:right w:val="single" w:sz="8" w:space="0" w:color="auto"/>
            </w:tcBorders>
            <w:vAlign w:val="bottom"/>
          </w:tcPr>
          <w:p w:rsidR="003B34F2" w:rsidRPr="00BB052D" w:rsidRDefault="00BB052D">
            <w:pPr>
              <w:rPr>
                <w:sz w:val="24"/>
                <w:szCs w:val="24"/>
              </w:rPr>
            </w:pPr>
            <w:r>
              <w:rPr>
                <w:sz w:val="24"/>
                <w:szCs w:val="24"/>
              </w:rPr>
              <w:t>06/02</w:t>
            </w:r>
          </w:p>
        </w:tc>
        <w:tc>
          <w:tcPr>
            <w:tcW w:w="1800" w:type="dxa"/>
            <w:tcBorders>
              <w:bottom w:val="single" w:sz="8" w:space="0" w:color="auto"/>
              <w:right w:val="single" w:sz="8" w:space="0" w:color="auto"/>
            </w:tcBorders>
            <w:vAlign w:val="bottom"/>
          </w:tcPr>
          <w:p w:rsidR="003B34F2" w:rsidRPr="00BB052D" w:rsidRDefault="00BB052D">
            <w:pPr>
              <w:rPr>
                <w:sz w:val="24"/>
                <w:szCs w:val="24"/>
              </w:rPr>
            </w:pPr>
            <w:r>
              <w:rPr>
                <w:sz w:val="24"/>
                <w:szCs w:val="24"/>
              </w:rPr>
              <w:t>28/04</w:t>
            </w:r>
          </w:p>
        </w:tc>
        <w:tc>
          <w:tcPr>
            <w:tcW w:w="1820" w:type="dxa"/>
            <w:tcBorders>
              <w:bottom w:val="single" w:sz="8" w:space="0" w:color="auto"/>
              <w:right w:val="single" w:sz="8" w:space="0" w:color="auto"/>
            </w:tcBorders>
            <w:shd w:val="clear" w:color="auto" w:fill="EFEFEF"/>
            <w:vAlign w:val="center"/>
          </w:tcPr>
          <w:p w:rsidR="003B34F2" w:rsidRPr="003C5121" w:rsidRDefault="00BB052D" w:rsidP="003C5121">
            <w:pPr>
              <w:jc w:val="center"/>
              <w:rPr>
                <w:rFonts w:ascii="Arial" w:hAnsi="Arial" w:cs="Arial"/>
                <w:b/>
                <w:sz w:val="36"/>
                <w:szCs w:val="36"/>
              </w:rPr>
            </w:pPr>
            <w:r>
              <w:rPr>
                <w:rFonts w:ascii="Arial" w:hAnsi="Arial" w:cs="Arial"/>
                <w:b/>
                <w:sz w:val="36"/>
                <w:szCs w:val="36"/>
              </w:rPr>
              <w:t>20</w:t>
            </w:r>
          </w:p>
        </w:tc>
        <w:tc>
          <w:tcPr>
            <w:tcW w:w="3640" w:type="dxa"/>
            <w:tcBorders>
              <w:bottom w:val="single" w:sz="8" w:space="0" w:color="auto"/>
              <w:right w:val="single" w:sz="8" w:space="0" w:color="auto"/>
            </w:tcBorders>
            <w:vAlign w:val="bottom"/>
          </w:tcPr>
          <w:p w:rsidR="003B34F2" w:rsidRDefault="003B34F2">
            <w:pPr>
              <w:rPr>
                <w:sz w:val="5"/>
                <w:szCs w:val="5"/>
              </w:rPr>
            </w:pPr>
          </w:p>
        </w:tc>
        <w:tc>
          <w:tcPr>
            <w:tcW w:w="3600" w:type="dxa"/>
            <w:tcBorders>
              <w:bottom w:val="single" w:sz="8" w:space="0" w:color="auto"/>
            </w:tcBorders>
            <w:vAlign w:val="bottom"/>
          </w:tcPr>
          <w:p w:rsidR="003B34F2" w:rsidRDefault="003B34F2">
            <w:pPr>
              <w:rPr>
                <w:sz w:val="5"/>
                <w:szCs w:val="5"/>
              </w:rPr>
            </w:pPr>
          </w:p>
        </w:tc>
        <w:tc>
          <w:tcPr>
            <w:tcW w:w="20" w:type="dxa"/>
            <w:tcBorders>
              <w:bottom w:val="single" w:sz="8" w:space="0" w:color="auto"/>
            </w:tcBorders>
            <w:shd w:val="clear" w:color="auto" w:fill="000000"/>
            <w:vAlign w:val="bottom"/>
          </w:tcPr>
          <w:p w:rsidR="003B34F2" w:rsidRDefault="003B34F2">
            <w:pPr>
              <w:rPr>
                <w:sz w:val="5"/>
                <w:szCs w:val="5"/>
              </w:rPr>
            </w:pPr>
          </w:p>
        </w:tc>
        <w:tc>
          <w:tcPr>
            <w:tcW w:w="20" w:type="dxa"/>
            <w:vAlign w:val="bottom"/>
          </w:tcPr>
          <w:p w:rsidR="003B34F2" w:rsidRDefault="003B34F2">
            <w:pPr>
              <w:rPr>
                <w:sz w:val="1"/>
                <w:szCs w:val="1"/>
              </w:rPr>
            </w:pPr>
          </w:p>
        </w:tc>
      </w:tr>
      <w:tr w:rsidR="003B34F2" w:rsidTr="003C5121">
        <w:trPr>
          <w:trHeight w:val="579"/>
        </w:trPr>
        <w:tc>
          <w:tcPr>
            <w:tcW w:w="1840" w:type="dxa"/>
            <w:tcBorders>
              <w:left w:val="single" w:sz="8" w:space="0" w:color="auto"/>
              <w:right w:val="single" w:sz="8" w:space="0" w:color="auto"/>
            </w:tcBorders>
            <w:vAlign w:val="bottom"/>
          </w:tcPr>
          <w:p w:rsidR="003B34F2" w:rsidRDefault="00650CA6">
            <w:pPr>
              <w:jc w:val="center"/>
              <w:rPr>
                <w:sz w:val="20"/>
                <w:szCs w:val="20"/>
              </w:rPr>
            </w:pPr>
            <w:r>
              <w:rPr>
                <w:rFonts w:ascii="Arial" w:eastAsia="Arial" w:hAnsi="Arial" w:cs="Arial"/>
                <w:b/>
                <w:bCs/>
                <w:w w:val="98"/>
                <w:sz w:val="36"/>
                <w:szCs w:val="36"/>
              </w:rPr>
              <w:t>2°</w:t>
            </w:r>
          </w:p>
        </w:tc>
        <w:tc>
          <w:tcPr>
            <w:tcW w:w="360" w:type="dxa"/>
            <w:vAlign w:val="bottom"/>
          </w:tcPr>
          <w:p w:rsidR="003B34F2" w:rsidRDefault="003B34F2">
            <w:pPr>
              <w:rPr>
                <w:sz w:val="24"/>
                <w:szCs w:val="24"/>
              </w:rPr>
            </w:pPr>
          </w:p>
        </w:tc>
        <w:tc>
          <w:tcPr>
            <w:tcW w:w="1460" w:type="dxa"/>
            <w:tcBorders>
              <w:right w:val="single" w:sz="8" w:space="0" w:color="auto"/>
            </w:tcBorders>
            <w:vAlign w:val="bottom"/>
          </w:tcPr>
          <w:p w:rsidR="003B34F2" w:rsidRDefault="003B34F2">
            <w:pPr>
              <w:ind w:right="277"/>
              <w:jc w:val="center"/>
              <w:rPr>
                <w:sz w:val="20"/>
                <w:szCs w:val="20"/>
              </w:rPr>
            </w:pPr>
          </w:p>
        </w:tc>
        <w:tc>
          <w:tcPr>
            <w:tcW w:w="1800" w:type="dxa"/>
            <w:tcBorders>
              <w:right w:val="single" w:sz="8" w:space="0" w:color="auto"/>
            </w:tcBorders>
            <w:vAlign w:val="bottom"/>
          </w:tcPr>
          <w:p w:rsidR="003B34F2" w:rsidRDefault="003B34F2">
            <w:pPr>
              <w:ind w:left="420"/>
              <w:rPr>
                <w:sz w:val="20"/>
                <w:szCs w:val="20"/>
              </w:rPr>
            </w:pPr>
          </w:p>
        </w:tc>
        <w:tc>
          <w:tcPr>
            <w:tcW w:w="1820" w:type="dxa"/>
            <w:tcBorders>
              <w:right w:val="single" w:sz="8" w:space="0" w:color="auto"/>
            </w:tcBorders>
            <w:shd w:val="clear" w:color="auto" w:fill="EFEFEF"/>
            <w:vAlign w:val="center"/>
          </w:tcPr>
          <w:p w:rsidR="003B34F2" w:rsidRPr="003C5121" w:rsidRDefault="00BB052D" w:rsidP="003C5121">
            <w:pPr>
              <w:jc w:val="center"/>
              <w:rPr>
                <w:rFonts w:ascii="Arial" w:hAnsi="Arial" w:cs="Arial"/>
                <w:b/>
                <w:sz w:val="36"/>
                <w:szCs w:val="36"/>
              </w:rPr>
            </w:pPr>
            <w:r>
              <w:rPr>
                <w:rFonts w:ascii="Arial" w:hAnsi="Arial" w:cs="Arial"/>
                <w:b/>
                <w:sz w:val="36"/>
                <w:szCs w:val="36"/>
              </w:rPr>
              <w:t>20</w:t>
            </w:r>
          </w:p>
        </w:tc>
        <w:tc>
          <w:tcPr>
            <w:tcW w:w="3640" w:type="dxa"/>
            <w:tcBorders>
              <w:right w:val="single" w:sz="8" w:space="0" w:color="auto"/>
            </w:tcBorders>
            <w:vAlign w:val="bottom"/>
          </w:tcPr>
          <w:p w:rsidR="003B34F2" w:rsidRDefault="003B34F2">
            <w:pPr>
              <w:rPr>
                <w:sz w:val="24"/>
                <w:szCs w:val="24"/>
              </w:rPr>
            </w:pPr>
          </w:p>
        </w:tc>
        <w:tc>
          <w:tcPr>
            <w:tcW w:w="3600" w:type="dxa"/>
            <w:vAlign w:val="bottom"/>
          </w:tcPr>
          <w:p w:rsidR="003B34F2" w:rsidRDefault="003B34F2">
            <w:pPr>
              <w:rPr>
                <w:sz w:val="24"/>
                <w:szCs w:val="24"/>
              </w:rPr>
            </w:pPr>
          </w:p>
        </w:tc>
        <w:tc>
          <w:tcPr>
            <w:tcW w:w="20" w:type="dxa"/>
            <w:shd w:val="clear" w:color="auto" w:fill="000000"/>
            <w:vAlign w:val="bottom"/>
          </w:tcPr>
          <w:p w:rsidR="003B34F2" w:rsidRDefault="003B34F2">
            <w:pPr>
              <w:rPr>
                <w:sz w:val="24"/>
                <w:szCs w:val="24"/>
              </w:rPr>
            </w:pPr>
          </w:p>
        </w:tc>
        <w:tc>
          <w:tcPr>
            <w:tcW w:w="20" w:type="dxa"/>
            <w:vAlign w:val="bottom"/>
          </w:tcPr>
          <w:p w:rsidR="003B34F2" w:rsidRDefault="003B34F2">
            <w:pPr>
              <w:rPr>
                <w:sz w:val="1"/>
                <w:szCs w:val="1"/>
              </w:rPr>
            </w:pPr>
          </w:p>
        </w:tc>
      </w:tr>
      <w:tr w:rsidR="003B34F2" w:rsidTr="003C5121">
        <w:trPr>
          <w:trHeight w:val="61"/>
        </w:trPr>
        <w:tc>
          <w:tcPr>
            <w:tcW w:w="1840" w:type="dxa"/>
            <w:tcBorders>
              <w:left w:val="single" w:sz="8" w:space="0" w:color="auto"/>
              <w:bottom w:val="single" w:sz="8" w:space="0" w:color="auto"/>
              <w:right w:val="single" w:sz="8" w:space="0" w:color="auto"/>
            </w:tcBorders>
            <w:vAlign w:val="bottom"/>
          </w:tcPr>
          <w:p w:rsidR="003B34F2" w:rsidRDefault="003B34F2">
            <w:pPr>
              <w:rPr>
                <w:sz w:val="5"/>
                <w:szCs w:val="5"/>
              </w:rPr>
            </w:pPr>
          </w:p>
        </w:tc>
        <w:tc>
          <w:tcPr>
            <w:tcW w:w="360" w:type="dxa"/>
            <w:tcBorders>
              <w:bottom w:val="single" w:sz="8" w:space="0" w:color="auto"/>
            </w:tcBorders>
            <w:vAlign w:val="bottom"/>
          </w:tcPr>
          <w:p w:rsidR="003B34F2" w:rsidRDefault="003B34F2">
            <w:pPr>
              <w:rPr>
                <w:sz w:val="5"/>
                <w:szCs w:val="5"/>
              </w:rPr>
            </w:pPr>
          </w:p>
        </w:tc>
        <w:tc>
          <w:tcPr>
            <w:tcW w:w="1460" w:type="dxa"/>
            <w:tcBorders>
              <w:bottom w:val="single" w:sz="8" w:space="0" w:color="auto"/>
              <w:right w:val="single" w:sz="8" w:space="0" w:color="auto"/>
            </w:tcBorders>
            <w:vAlign w:val="bottom"/>
          </w:tcPr>
          <w:p w:rsidR="003B34F2" w:rsidRPr="00BB052D" w:rsidRDefault="00BB052D">
            <w:pPr>
              <w:rPr>
                <w:sz w:val="24"/>
                <w:szCs w:val="24"/>
              </w:rPr>
            </w:pPr>
            <w:r>
              <w:rPr>
                <w:sz w:val="24"/>
                <w:szCs w:val="24"/>
              </w:rPr>
              <w:t>02/05</w:t>
            </w:r>
          </w:p>
        </w:tc>
        <w:tc>
          <w:tcPr>
            <w:tcW w:w="1800" w:type="dxa"/>
            <w:tcBorders>
              <w:bottom w:val="single" w:sz="8" w:space="0" w:color="auto"/>
              <w:right w:val="single" w:sz="8" w:space="0" w:color="auto"/>
            </w:tcBorders>
            <w:vAlign w:val="bottom"/>
          </w:tcPr>
          <w:p w:rsidR="003B34F2" w:rsidRPr="00BB052D" w:rsidRDefault="00BB052D">
            <w:pPr>
              <w:rPr>
                <w:sz w:val="24"/>
                <w:szCs w:val="24"/>
              </w:rPr>
            </w:pPr>
            <w:r>
              <w:rPr>
                <w:sz w:val="24"/>
                <w:szCs w:val="24"/>
              </w:rPr>
              <w:t>05/07</w:t>
            </w:r>
          </w:p>
        </w:tc>
        <w:tc>
          <w:tcPr>
            <w:tcW w:w="1820" w:type="dxa"/>
            <w:tcBorders>
              <w:bottom w:val="single" w:sz="8" w:space="0" w:color="auto"/>
              <w:right w:val="single" w:sz="8" w:space="0" w:color="auto"/>
            </w:tcBorders>
            <w:shd w:val="clear" w:color="auto" w:fill="EFEFEF"/>
            <w:vAlign w:val="center"/>
          </w:tcPr>
          <w:p w:rsidR="003B34F2" w:rsidRPr="003C5121" w:rsidRDefault="003B34F2" w:rsidP="003C5121">
            <w:pPr>
              <w:jc w:val="center"/>
              <w:rPr>
                <w:rFonts w:ascii="Arial" w:hAnsi="Arial" w:cs="Arial"/>
                <w:b/>
                <w:sz w:val="36"/>
                <w:szCs w:val="36"/>
              </w:rPr>
            </w:pPr>
          </w:p>
        </w:tc>
        <w:tc>
          <w:tcPr>
            <w:tcW w:w="3640" w:type="dxa"/>
            <w:tcBorders>
              <w:bottom w:val="single" w:sz="8" w:space="0" w:color="auto"/>
              <w:right w:val="single" w:sz="8" w:space="0" w:color="auto"/>
            </w:tcBorders>
            <w:vAlign w:val="bottom"/>
          </w:tcPr>
          <w:p w:rsidR="003B34F2" w:rsidRDefault="003B34F2">
            <w:pPr>
              <w:rPr>
                <w:sz w:val="5"/>
                <w:szCs w:val="5"/>
              </w:rPr>
            </w:pPr>
          </w:p>
        </w:tc>
        <w:tc>
          <w:tcPr>
            <w:tcW w:w="3600" w:type="dxa"/>
            <w:tcBorders>
              <w:bottom w:val="single" w:sz="8" w:space="0" w:color="auto"/>
            </w:tcBorders>
            <w:vAlign w:val="bottom"/>
          </w:tcPr>
          <w:p w:rsidR="003B34F2" w:rsidRDefault="003B34F2">
            <w:pPr>
              <w:rPr>
                <w:sz w:val="5"/>
                <w:szCs w:val="5"/>
              </w:rPr>
            </w:pPr>
          </w:p>
        </w:tc>
        <w:tc>
          <w:tcPr>
            <w:tcW w:w="20" w:type="dxa"/>
            <w:tcBorders>
              <w:bottom w:val="single" w:sz="8" w:space="0" w:color="auto"/>
            </w:tcBorders>
            <w:shd w:val="clear" w:color="auto" w:fill="000000"/>
            <w:vAlign w:val="bottom"/>
          </w:tcPr>
          <w:p w:rsidR="003B34F2" w:rsidRDefault="003B34F2">
            <w:pPr>
              <w:rPr>
                <w:sz w:val="5"/>
                <w:szCs w:val="5"/>
              </w:rPr>
            </w:pPr>
          </w:p>
        </w:tc>
        <w:tc>
          <w:tcPr>
            <w:tcW w:w="20" w:type="dxa"/>
            <w:vAlign w:val="bottom"/>
          </w:tcPr>
          <w:p w:rsidR="003B34F2" w:rsidRDefault="003B34F2">
            <w:pPr>
              <w:rPr>
                <w:sz w:val="1"/>
                <w:szCs w:val="1"/>
              </w:rPr>
            </w:pPr>
          </w:p>
        </w:tc>
      </w:tr>
      <w:tr w:rsidR="003C5121" w:rsidTr="003C5121">
        <w:trPr>
          <w:trHeight w:val="318"/>
        </w:trPr>
        <w:tc>
          <w:tcPr>
            <w:tcW w:w="1840" w:type="dxa"/>
            <w:vMerge w:val="restart"/>
            <w:tcBorders>
              <w:left w:val="single" w:sz="8" w:space="0" w:color="auto"/>
              <w:right w:val="single" w:sz="8" w:space="0" w:color="auto"/>
            </w:tcBorders>
            <w:vAlign w:val="bottom"/>
          </w:tcPr>
          <w:p w:rsidR="003C5121" w:rsidRDefault="003C5121">
            <w:pPr>
              <w:jc w:val="center"/>
              <w:rPr>
                <w:sz w:val="20"/>
                <w:szCs w:val="20"/>
              </w:rPr>
            </w:pPr>
            <w:r>
              <w:rPr>
                <w:rFonts w:ascii="Arial" w:eastAsia="Arial" w:hAnsi="Arial" w:cs="Arial"/>
                <w:b/>
                <w:bCs/>
                <w:w w:val="98"/>
                <w:sz w:val="36"/>
                <w:szCs w:val="36"/>
              </w:rPr>
              <w:t>3°</w:t>
            </w:r>
          </w:p>
        </w:tc>
        <w:tc>
          <w:tcPr>
            <w:tcW w:w="360" w:type="dxa"/>
            <w:vAlign w:val="bottom"/>
          </w:tcPr>
          <w:p w:rsidR="003C5121" w:rsidRDefault="003C5121">
            <w:pPr>
              <w:rPr>
                <w:sz w:val="24"/>
                <w:szCs w:val="24"/>
              </w:rPr>
            </w:pPr>
          </w:p>
        </w:tc>
        <w:tc>
          <w:tcPr>
            <w:tcW w:w="1460" w:type="dxa"/>
            <w:vMerge w:val="restart"/>
            <w:tcBorders>
              <w:right w:val="single" w:sz="8" w:space="0" w:color="auto"/>
            </w:tcBorders>
            <w:vAlign w:val="bottom"/>
          </w:tcPr>
          <w:p w:rsidR="003C5121" w:rsidRDefault="003C5121">
            <w:pPr>
              <w:ind w:right="277"/>
              <w:jc w:val="right"/>
              <w:rPr>
                <w:sz w:val="20"/>
                <w:szCs w:val="20"/>
              </w:rPr>
            </w:pPr>
          </w:p>
        </w:tc>
        <w:tc>
          <w:tcPr>
            <w:tcW w:w="1800" w:type="dxa"/>
            <w:vMerge w:val="restart"/>
            <w:tcBorders>
              <w:right w:val="single" w:sz="8" w:space="0" w:color="auto"/>
            </w:tcBorders>
            <w:vAlign w:val="bottom"/>
          </w:tcPr>
          <w:p w:rsidR="003C5121" w:rsidRDefault="003C5121">
            <w:pPr>
              <w:ind w:left="420"/>
              <w:rPr>
                <w:sz w:val="20"/>
                <w:szCs w:val="20"/>
              </w:rPr>
            </w:pPr>
          </w:p>
        </w:tc>
        <w:tc>
          <w:tcPr>
            <w:tcW w:w="1820" w:type="dxa"/>
            <w:vMerge w:val="restart"/>
            <w:tcBorders>
              <w:right w:val="single" w:sz="8" w:space="0" w:color="auto"/>
            </w:tcBorders>
            <w:shd w:val="clear" w:color="auto" w:fill="EFEFEF"/>
            <w:vAlign w:val="center"/>
          </w:tcPr>
          <w:p w:rsidR="003C5121" w:rsidRPr="003C5121" w:rsidRDefault="00BB052D" w:rsidP="003C5121">
            <w:pPr>
              <w:jc w:val="center"/>
              <w:rPr>
                <w:rFonts w:ascii="Arial" w:hAnsi="Arial" w:cs="Arial"/>
                <w:b/>
                <w:sz w:val="36"/>
                <w:szCs w:val="36"/>
              </w:rPr>
            </w:pPr>
            <w:r>
              <w:rPr>
                <w:rFonts w:ascii="Arial" w:hAnsi="Arial" w:cs="Arial"/>
                <w:b/>
                <w:sz w:val="36"/>
                <w:szCs w:val="36"/>
              </w:rPr>
              <w:t>20</w:t>
            </w:r>
          </w:p>
        </w:tc>
        <w:tc>
          <w:tcPr>
            <w:tcW w:w="3640" w:type="dxa"/>
            <w:tcBorders>
              <w:right w:val="single" w:sz="8" w:space="0" w:color="auto"/>
            </w:tcBorders>
            <w:vAlign w:val="bottom"/>
          </w:tcPr>
          <w:p w:rsidR="003C5121" w:rsidRDefault="003C5121">
            <w:pPr>
              <w:ind w:left="80"/>
              <w:rPr>
                <w:sz w:val="20"/>
                <w:szCs w:val="20"/>
              </w:rPr>
            </w:pPr>
            <w:r>
              <w:rPr>
                <w:rFonts w:ascii="Arial" w:eastAsia="Arial" w:hAnsi="Arial" w:cs="Arial"/>
                <w:b/>
                <w:bCs/>
                <w:sz w:val="20"/>
                <w:szCs w:val="20"/>
              </w:rPr>
              <w:t>COORDENADOR PEDAGÓGICO</w:t>
            </w:r>
          </w:p>
        </w:tc>
        <w:tc>
          <w:tcPr>
            <w:tcW w:w="3600" w:type="dxa"/>
            <w:vAlign w:val="bottom"/>
          </w:tcPr>
          <w:p w:rsidR="003C5121" w:rsidRDefault="003C5121">
            <w:pPr>
              <w:rPr>
                <w:sz w:val="24"/>
                <w:szCs w:val="24"/>
              </w:rPr>
            </w:pPr>
          </w:p>
        </w:tc>
        <w:tc>
          <w:tcPr>
            <w:tcW w:w="20" w:type="dxa"/>
            <w:shd w:val="clear" w:color="auto" w:fill="000000"/>
            <w:vAlign w:val="bottom"/>
          </w:tcPr>
          <w:p w:rsidR="003C5121" w:rsidRDefault="003C5121">
            <w:pPr>
              <w:rPr>
                <w:sz w:val="24"/>
                <w:szCs w:val="24"/>
              </w:rPr>
            </w:pPr>
          </w:p>
        </w:tc>
        <w:tc>
          <w:tcPr>
            <w:tcW w:w="20" w:type="dxa"/>
            <w:vAlign w:val="bottom"/>
          </w:tcPr>
          <w:p w:rsidR="003C5121" w:rsidRDefault="003C5121">
            <w:pPr>
              <w:rPr>
                <w:sz w:val="1"/>
                <w:szCs w:val="1"/>
              </w:rPr>
            </w:pPr>
          </w:p>
        </w:tc>
      </w:tr>
      <w:tr w:rsidR="003C5121" w:rsidTr="003C5121">
        <w:trPr>
          <w:trHeight w:val="261"/>
        </w:trPr>
        <w:tc>
          <w:tcPr>
            <w:tcW w:w="1840" w:type="dxa"/>
            <w:vMerge/>
            <w:tcBorders>
              <w:left w:val="single" w:sz="8" w:space="0" w:color="auto"/>
              <w:right w:val="single" w:sz="8" w:space="0" w:color="auto"/>
            </w:tcBorders>
            <w:vAlign w:val="bottom"/>
          </w:tcPr>
          <w:p w:rsidR="003C5121" w:rsidRDefault="003C5121"/>
        </w:tc>
        <w:tc>
          <w:tcPr>
            <w:tcW w:w="360" w:type="dxa"/>
            <w:vAlign w:val="bottom"/>
          </w:tcPr>
          <w:p w:rsidR="003C5121" w:rsidRDefault="003C5121"/>
        </w:tc>
        <w:tc>
          <w:tcPr>
            <w:tcW w:w="1460" w:type="dxa"/>
            <w:vMerge/>
            <w:tcBorders>
              <w:right w:val="single" w:sz="8" w:space="0" w:color="auto"/>
            </w:tcBorders>
            <w:vAlign w:val="bottom"/>
          </w:tcPr>
          <w:p w:rsidR="003C5121" w:rsidRDefault="003C5121"/>
        </w:tc>
        <w:tc>
          <w:tcPr>
            <w:tcW w:w="1800" w:type="dxa"/>
            <w:vMerge/>
            <w:tcBorders>
              <w:right w:val="single" w:sz="8" w:space="0" w:color="auto"/>
            </w:tcBorders>
            <w:vAlign w:val="bottom"/>
          </w:tcPr>
          <w:p w:rsidR="003C5121" w:rsidRDefault="003C5121"/>
        </w:tc>
        <w:tc>
          <w:tcPr>
            <w:tcW w:w="1820" w:type="dxa"/>
            <w:vMerge/>
            <w:tcBorders>
              <w:right w:val="single" w:sz="8" w:space="0" w:color="auto"/>
            </w:tcBorders>
            <w:shd w:val="clear" w:color="auto" w:fill="EFEFEF"/>
            <w:vAlign w:val="center"/>
          </w:tcPr>
          <w:p w:rsidR="003C5121" w:rsidRPr="003C5121" w:rsidRDefault="003C5121" w:rsidP="003C5121">
            <w:pPr>
              <w:jc w:val="center"/>
              <w:rPr>
                <w:rFonts w:ascii="Arial" w:hAnsi="Arial" w:cs="Arial"/>
                <w:b/>
                <w:sz w:val="36"/>
                <w:szCs w:val="36"/>
              </w:rPr>
            </w:pPr>
          </w:p>
        </w:tc>
        <w:tc>
          <w:tcPr>
            <w:tcW w:w="3640" w:type="dxa"/>
            <w:tcBorders>
              <w:right w:val="single" w:sz="8" w:space="0" w:color="auto"/>
            </w:tcBorders>
            <w:vAlign w:val="bottom"/>
          </w:tcPr>
          <w:p w:rsidR="003C5121" w:rsidRDefault="003C5121">
            <w:pPr>
              <w:ind w:left="80"/>
              <w:rPr>
                <w:sz w:val="20"/>
                <w:szCs w:val="20"/>
              </w:rPr>
            </w:pPr>
          </w:p>
        </w:tc>
        <w:tc>
          <w:tcPr>
            <w:tcW w:w="3600" w:type="dxa"/>
            <w:vAlign w:val="bottom"/>
          </w:tcPr>
          <w:p w:rsidR="003C5121" w:rsidRDefault="00902EA6">
            <w:r>
              <w:t>________________________________</w:t>
            </w:r>
          </w:p>
        </w:tc>
        <w:tc>
          <w:tcPr>
            <w:tcW w:w="20" w:type="dxa"/>
            <w:shd w:val="clear" w:color="auto" w:fill="000000"/>
            <w:vAlign w:val="bottom"/>
          </w:tcPr>
          <w:p w:rsidR="003C5121" w:rsidRDefault="003C5121"/>
        </w:tc>
        <w:tc>
          <w:tcPr>
            <w:tcW w:w="20" w:type="dxa"/>
            <w:vAlign w:val="bottom"/>
          </w:tcPr>
          <w:p w:rsidR="003C5121" w:rsidRDefault="003C5121">
            <w:pPr>
              <w:rPr>
                <w:sz w:val="1"/>
                <w:szCs w:val="1"/>
              </w:rPr>
            </w:pPr>
          </w:p>
        </w:tc>
      </w:tr>
      <w:tr w:rsidR="003B34F2" w:rsidTr="003C5121">
        <w:trPr>
          <w:trHeight w:val="76"/>
        </w:trPr>
        <w:tc>
          <w:tcPr>
            <w:tcW w:w="1840" w:type="dxa"/>
            <w:tcBorders>
              <w:left w:val="single" w:sz="8" w:space="0" w:color="auto"/>
              <w:bottom w:val="single" w:sz="8" w:space="0" w:color="auto"/>
              <w:right w:val="single" w:sz="8" w:space="0" w:color="auto"/>
            </w:tcBorders>
            <w:vAlign w:val="bottom"/>
          </w:tcPr>
          <w:p w:rsidR="003B34F2" w:rsidRDefault="003B34F2">
            <w:pPr>
              <w:rPr>
                <w:sz w:val="6"/>
                <w:szCs w:val="6"/>
              </w:rPr>
            </w:pPr>
          </w:p>
        </w:tc>
        <w:tc>
          <w:tcPr>
            <w:tcW w:w="360" w:type="dxa"/>
            <w:tcBorders>
              <w:bottom w:val="single" w:sz="8" w:space="0" w:color="auto"/>
            </w:tcBorders>
            <w:vAlign w:val="bottom"/>
          </w:tcPr>
          <w:p w:rsidR="003B34F2" w:rsidRDefault="003B34F2">
            <w:pPr>
              <w:rPr>
                <w:sz w:val="6"/>
                <w:szCs w:val="6"/>
              </w:rPr>
            </w:pPr>
          </w:p>
        </w:tc>
        <w:tc>
          <w:tcPr>
            <w:tcW w:w="1460" w:type="dxa"/>
            <w:tcBorders>
              <w:bottom w:val="single" w:sz="8" w:space="0" w:color="auto"/>
              <w:right w:val="single" w:sz="8" w:space="0" w:color="auto"/>
            </w:tcBorders>
            <w:vAlign w:val="bottom"/>
          </w:tcPr>
          <w:p w:rsidR="003B34F2" w:rsidRPr="00BB052D" w:rsidRDefault="00BB052D">
            <w:pPr>
              <w:rPr>
                <w:sz w:val="24"/>
                <w:szCs w:val="24"/>
              </w:rPr>
            </w:pPr>
            <w:r>
              <w:rPr>
                <w:sz w:val="24"/>
                <w:szCs w:val="24"/>
              </w:rPr>
              <w:t>24/07</w:t>
            </w:r>
          </w:p>
        </w:tc>
        <w:tc>
          <w:tcPr>
            <w:tcW w:w="1800" w:type="dxa"/>
            <w:tcBorders>
              <w:bottom w:val="single" w:sz="8" w:space="0" w:color="auto"/>
              <w:right w:val="single" w:sz="8" w:space="0" w:color="auto"/>
            </w:tcBorders>
            <w:vAlign w:val="bottom"/>
          </w:tcPr>
          <w:p w:rsidR="003B34F2" w:rsidRPr="00BB052D" w:rsidRDefault="00BB052D">
            <w:pPr>
              <w:rPr>
                <w:sz w:val="24"/>
                <w:szCs w:val="24"/>
              </w:rPr>
            </w:pPr>
            <w:r>
              <w:rPr>
                <w:sz w:val="24"/>
                <w:szCs w:val="24"/>
              </w:rPr>
              <w:t>29/09</w:t>
            </w:r>
          </w:p>
        </w:tc>
        <w:tc>
          <w:tcPr>
            <w:tcW w:w="1820" w:type="dxa"/>
            <w:tcBorders>
              <w:bottom w:val="single" w:sz="8" w:space="0" w:color="auto"/>
              <w:right w:val="single" w:sz="8" w:space="0" w:color="auto"/>
            </w:tcBorders>
            <w:shd w:val="clear" w:color="auto" w:fill="EFEFEF"/>
            <w:vAlign w:val="center"/>
          </w:tcPr>
          <w:p w:rsidR="003B34F2" w:rsidRPr="003C5121" w:rsidRDefault="003B34F2" w:rsidP="003C5121">
            <w:pPr>
              <w:jc w:val="center"/>
              <w:rPr>
                <w:rFonts w:ascii="Arial" w:hAnsi="Arial" w:cs="Arial"/>
                <w:b/>
                <w:sz w:val="36"/>
                <w:szCs w:val="36"/>
              </w:rPr>
            </w:pPr>
          </w:p>
        </w:tc>
        <w:tc>
          <w:tcPr>
            <w:tcW w:w="3640" w:type="dxa"/>
            <w:tcBorders>
              <w:bottom w:val="single" w:sz="8" w:space="0" w:color="auto"/>
              <w:right w:val="single" w:sz="8" w:space="0" w:color="auto"/>
            </w:tcBorders>
            <w:vAlign w:val="bottom"/>
          </w:tcPr>
          <w:p w:rsidR="003B34F2" w:rsidRDefault="003B34F2">
            <w:pPr>
              <w:rPr>
                <w:sz w:val="6"/>
                <w:szCs w:val="6"/>
              </w:rPr>
            </w:pPr>
          </w:p>
        </w:tc>
        <w:tc>
          <w:tcPr>
            <w:tcW w:w="3600" w:type="dxa"/>
            <w:tcBorders>
              <w:bottom w:val="single" w:sz="8" w:space="0" w:color="auto"/>
            </w:tcBorders>
            <w:vAlign w:val="bottom"/>
          </w:tcPr>
          <w:p w:rsidR="003B34F2" w:rsidRPr="00BB052D" w:rsidRDefault="00BB052D" w:rsidP="00902EA6">
            <w:pPr>
              <w:jc w:val="center"/>
              <w:rPr>
                <w:sz w:val="24"/>
                <w:szCs w:val="24"/>
              </w:rPr>
            </w:pPr>
            <w:r w:rsidRPr="00BB052D">
              <w:rPr>
                <w:sz w:val="24"/>
                <w:szCs w:val="24"/>
              </w:rPr>
              <w:t>Roberto Zaidan Quartier</w:t>
            </w:r>
          </w:p>
        </w:tc>
        <w:tc>
          <w:tcPr>
            <w:tcW w:w="20" w:type="dxa"/>
            <w:tcBorders>
              <w:bottom w:val="single" w:sz="8" w:space="0" w:color="auto"/>
            </w:tcBorders>
            <w:shd w:val="clear" w:color="auto" w:fill="000000"/>
            <w:vAlign w:val="bottom"/>
          </w:tcPr>
          <w:p w:rsidR="003B34F2" w:rsidRDefault="003B34F2">
            <w:pPr>
              <w:rPr>
                <w:sz w:val="6"/>
                <w:szCs w:val="6"/>
              </w:rPr>
            </w:pPr>
          </w:p>
        </w:tc>
        <w:tc>
          <w:tcPr>
            <w:tcW w:w="20" w:type="dxa"/>
            <w:vAlign w:val="bottom"/>
          </w:tcPr>
          <w:p w:rsidR="003B34F2" w:rsidRDefault="003B34F2">
            <w:pPr>
              <w:rPr>
                <w:sz w:val="1"/>
                <w:szCs w:val="1"/>
              </w:rPr>
            </w:pPr>
          </w:p>
        </w:tc>
      </w:tr>
      <w:tr w:rsidR="003C5121" w:rsidTr="003C5121">
        <w:trPr>
          <w:trHeight w:val="323"/>
        </w:trPr>
        <w:tc>
          <w:tcPr>
            <w:tcW w:w="1840" w:type="dxa"/>
            <w:vMerge w:val="restart"/>
            <w:tcBorders>
              <w:left w:val="single" w:sz="8" w:space="0" w:color="auto"/>
              <w:right w:val="single" w:sz="8" w:space="0" w:color="auto"/>
            </w:tcBorders>
            <w:vAlign w:val="bottom"/>
          </w:tcPr>
          <w:p w:rsidR="003C5121" w:rsidRDefault="003C5121">
            <w:pPr>
              <w:jc w:val="center"/>
              <w:rPr>
                <w:rFonts w:ascii="Arial" w:eastAsia="Arial" w:hAnsi="Arial" w:cs="Arial"/>
                <w:b/>
                <w:bCs/>
                <w:w w:val="98"/>
                <w:sz w:val="36"/>
                <w:szCs w:val="36"/>
              </w:rPr>
            </w:pPr>
            <w:r>
              <w:rPr>
                <w:rFonts w:ascii="Arial" w:eastAsia="Arial" w:hAnsi="Arial" w:cs="Arial"/>
                <w:b/>
                <w:bCs/>
                <w:w w:val="98"/>
                <w:sz w:val="36"/>
                <w:szCs w:val="36"/>
              </w:rPr>
              <w:t>4°</w:t>
            </w:r>
          </w:p>
          <w:p w:rsidR="00902EA6" w:rsidRDefault="00902EA6">
            <w:pPr>
              <w:jc w:val="center"/>
              <w:rPr>
                <w:sz w:val="20"/>
                <w:szCs w:val="20"/>
              </w:rPr>
            </w:pPr>
          </w:p>
        </w:tc>
        <w:tc>
          <w:tcPr>
            <w:tcW w:w="360" w:type="dxa"/>
            <w:vAlign w:val="bottom"/>
          </w:tcPr>
          <w:p w:rsidR="003C5121" w:rsidRDefault="003C5121">
            <w:pPr>
              <w:rPr>
                <w:sz w:val="24"/>
                <w:szCs w:val="24"/>
              </w:rPr>
            </w:pPr>
          </w:p>
        </w:tc>
        <w:tc>
          <w:tcPr>
            <w:tcW w:w="1460" w:type="dxa"/>
            <w:vMerge w:val="restart"/>
            <w:tcBorders>
              <w:right w:val="single" w:sz="8" w:space="0" w:color="auto"/>
            </w:tcBorders>
            <w:vAlign w:val="bottom"/>
          </w:tcPr>
          <w:p w:rsidR="003C5121" w:rsidRDefault="003C5121">
            <w:pPr>
              <w:ind w:right="277"/>
              <w:jc w:val="center"/>
              <w:rPr>
                <w:sz w:val="20"/>
                <w:szCs w:val="20"/>
              </w:rPr>
            </w:pPr>
          </w:p>
        </w:tc>
        <w:tc>
          <w:tcPr>
            <w:tcW w:w="1800" w:type="dxa"/>
            <w:vMerge w:val="restart"/>
            <w:tcBorders>
              <w:right w:val="single" w:sz="8" w:space="0" w:color="auto"/>
            </w:tcBorders>
            <w:vAlign w:val="bottom"/>
          </w:tcPr>
          <w:p w:rsidR="003C5121" w:rsidRDefault="003C5121">
            <w:pPr>
              <w:ind w:left="420"/>
              <w:rPr>
                <w:sz w:val="20"/>
                <w:szCs w:val="20"/>
              </w:rPr>
            </w:pPr>
          </w:p>
        </w:tc>
        <w:tc>
          <w:tcPr>
            <w:tcW w:w="1820" w:type="dxa"/>
            <w:vMerge w:val="restart"/>
            <w:tcBorders>
              <w:right w:val="single" w:sz="8" w:space="0" w:color="auto"/>
            </w:tcBorders>
            <w:shd w:val="clear" w:color="auto" w:fill="EFEFEF"/>
            <w:vAlign w:val="center"/>
          </w:tcPr>
          <w:p w:rsidR="003C5121" w:rsidRPr="003C5121" w:rsidRDefault="00BB052D" w:rsidP="003C5121">
            <w:pPr>
              <w:jc w:val="center"/>
              <w:rPr>
                <w:rFonts w:ascii="Arial" w:hAnsi="Arial" w:cs="Arial"/>
                <w:b/>
                <w:sz w:val="36"/>
                <w:szCs w:val="36"/>
              </w:rPr>
            </w:pPr>
            <w:r>
              <w:rPr>
                <w:rFonts w:ascii="Arial" w:hAnsi="Arial" w:cs="Arial"/>
                <w:b/>
                <w:sz w:val="36"/>
                <w:szCs w:val="36"/>
              </w:rPr>
              <w:t>20</w:t>
            </w:r>
          </w:p>
        </w:tc>
        <w:tc>
          <w:tcPr>
            <w:tcW w:w="3640" w:type="dxa"/>
            <w:tcBorders>
              <w:right w:val="single" w:sz="8" w:space="0" w:color="auto"/>
            </w:tcBorders>
            <w:vAlign w:val="bottom"/>
          </w:tcPr>
          <w:p w:rsidR="003C5121" w:rsidRDefault="003C5121">
            <w:pPr>
              <w:ind w:left="80"/>
              <w:rPr>
                <w:sz w:val="20"/>
                <w:szCs w:val="20"/>
              </w:rPr>
            </w:pPr>
            <w:r>
              <w:rPr>
                <w:rFonts w:ascii="Arial" w:eastAsia="Arial" w:hAnsi="Arial" w:cs="Arial"/>
                <w:b/>
                <w:bCs/>
                <w:sz w:val="20"/>
                <w:szCs w:val="20"/>
              </w:rPr>
              <w:t>DIRETOR DE ESCOLA</w:t>
            </w:r>
          </w:p>
        </w:tc>
        <w:tc>
          <w:tcPr>
            <w:tcW w:w="3600" w:type="dxa"/>
            <w:vAlign w:val="bottom"/>
          </w:tcPr>
          <w:p w:rsidR="003C5121" w:rsidRPr="00902EA6" w:rsidRDefault="003C5121">
            <w:pPr>
              <w:rPr>
                <w:sz w:val="24"/>
                <w:szCs w:val="24"/>
              </w:rPr>
            </w:pPr>
          </w:p>
        </w:tc>
        <w:tc>
          <w:tcPr>
            <w:tcW w:w="20" w:type="dxa"/>
            <w:shd w:val="clear" w:color="auto" w:fill="000000"/>
            <w:vAlign w:val="bottom"/>
          </w:tcPr>
          <w:p w:rsidR="003C5121" w:rsidRDefault="003C5121">
            <w:pPr>
              <w:rPr>
                <w:sz w:val="24"/>
                <w:szCs w:val="24"/>
              </w:rPr>
            </w:pPr>
          </w:p>
        </w:tc>
        <w:tc>
          <w:tcPr>
            <w:tcW w:w="20" w:type="dxa"/>
            <w:vAlign w:val="bottom"/>
          </w:tcPr>
          <w:p w:rsidR="003C5121" w:rsidRDefault="003C5121">
            <w:pPr>
              <w:rPr>
                <w:sz w:val="1"/>
                <w:szCs w:val="1"/>
              </w:rPr>
            </w:pPr>
          </w:p>
        </w:tc>
      </w:tr>
      <w:tr w:rsidR="003C5121" w:rsidTr="003C5121">
        <w:trPr>
          <w:trHeight w:val="256"/>
        </w:trPr>
        <w:tc>
          <w:tcPr>
            <w:tcW w:w="1840" w:type="dxa"/>
            <w:vMerge/>
            <w:tcBorders>
              <w:left w:val="single" w:sz="8" w:space="0" w:color="auto"/>
              <w:right w:val="single" w:sz="8" w:space="0" w:color="auto"/>
            </w:tcBorders>
            <w:vAlign w:val="bottom"/>
          </w:tcPr>
          <w:p w:rsidR="003C5121" w:rsidRDefault="003C5121"/>
        </w:tc>
        <w:tc>
          <w:tcPr>
            <w:tcW w:w="360" w:type="dxa"/>
            <w:vAlign w:val="bottom"/>
          </w:tcPr>
          <w:p w:rsidR="003C5121" w:rsidRDefault="003C5121"/>
        </w:tc>
        <w:tc>
          <w:tcPr>
            <w:tcW w:w="1460" w:type="dxa"/>
            <w:vMerge/>
            <w:tcBorders>
              <w:right w:val="single" w:sz="8" w:space="0" w:color="auto"/>
            </w:tcBorders>
            <w:vAlign w:val="bottom"/>
          </w:tcPr>
          <w:p w:rsidR="003C5121" w:rsidRDefault="003C5121"/>
        </w:tc>
        <w:tc>
          <w:tcPr>
            <w:tcW w:w="1800" w:type="dxa"/>
            <w:vMerge/>
            <w:tcBorders>
              <w:right w:val="single" w:sz="8" w:space="0" w:color="auto"/>
            </w:tcBorders>
            <w:vAlign w:val="bottom"/>
          </w:tcPr>
          <w:p w:rsidR="003C5121" w:rsidRDefault="003C5121"/>
        </w:tc>
        <w:tc>
          <w:tcPr>
            <w:tcW w:w="1820" w:type="dxa"/>
            <w:vMerge/>
            <w:tcBorders>
              <w:right w:val="single" w:sz="8" w:space="0" w:color="auto"/>
            </w:tcBorders>
            <w:shd w:val="clear" w:color="auto" w:fill="EFEFEF"/>
            <w:vAlign w:val="bottom"/>
          </w:tcPr>
          <w:p w:rsidR="003C5121" w:rsidRDefault="003C5121"/>
        </w:tc>
        <w:tc>
          <w:tcPr>
            <w:tcW w:w="3640" w:type="dxa"/>
            <w:tcBorders>
              <w:right w:val="single" w:sz="8" w:space="0" w:color="auto"/>
            </w:tcBorders>
            <w:vAlign w:val="bottom"/>
          </w:tcPr>
          <w:p w:rsidR="003C5121" w:rsidRDefault="003C5121">
            <w:pPr>
              <w:ind w:left="80"/>
              <w:rPr>
                <w:sz w:val="20"/>
                <w:szCs w:val="20"/>
              </w:rPr>
            </w:pPr>
          </w:p>
        </w:tc>
        <w:tc>
          <w:tcPr>
            <w:tcW w:w="3600" w:type="dxa"/>
            <w:vAlign w:val="bottom"/>
          </w:tcPr>
          <w:p w:rsidR="003C5121" w:rsidRDefault="00902EA6">
            <w:r>
              <w:t>________________________________</w:t>
            </w:r>
          </w:p>
        </w:tc>
        <w:tc>
          <w:tcPr>
            <w:tcW w:w="20" w:type="dxa"/>
            <w:shd w:val="clear" w:color="auto" w:fill="000000"/>
            <w:vAlign w:val="bottom"/>
          </w:tcPr>
          <w:p w:rsidR="003C5121" w:rsidRDefault="003C5121"/>
        </w:tc>
        <w:tc>
          <w:tcPr>
            <w:tcW w:w="20" w:type="dxa"/>
            <w:vAlign w:val="bottom"/>
          </w:tcPr>
          <w:p w:rsidR="003C5121" w:rsidRDefault="003C5121">
            <w:pPr>
              <w:rPr>
                <w:sz w:val="1"/>
                <w:szCs w:val="1"/>
              </w:rPr>
            </w:pPr>
          </w:p>
        </w:tc>
      </w:tr>
      <w:tr w:rsidR="003B34F2" w:rsidTr="00902EA6">
        <w:trPr>
          <w:trHeight w:val="290"/>
        </w:trPr>
        <w:tc>
          <w:tcPr>
            <w:tcW w:w="1840" w:type="dxa"/>
            <w:tcBorders>
              <w:left w:val="single" w:sz="8" w:space="0" w:color="auto"/>
              <w:bottom w:val="single" w:sz="8" w:space="0" w:color="auto"/>
              <w:right w:val="single" w:sz="8" w:space="0" w:color="auto"/>
            </w:tcBorders>
            <w:vAlign w:val="bottom"/>
          </w:tcPr>
          <w:p w:rsidR="003B34F2" w:rsidRDefault="003B34F2">
            <w:pPr>
              <w:rPr>
                <w:sz w:val="5"/>
                <w:szCs w:val="5"/>
              </w:rPr>
            </w:pPr>
          </w:p>
        </w:tc>
        <w:tc>
          <w:tcPr>
            <w:tcW w:w="360" w:type="dxa"/>
            <w:tcBorders>
              <w:bottom w:val="single" w:sz="8" w:space="0" w:color="auto"/>
            </w:tcBorders>
            <w:vAlign w:val="bottom"/>
          </w:tcPr>
          <w:p w:rsidR="003B34F2" w:rsidRDefault="003B34F2">
            <w:pPr>
              <w:rPr>
                <w:sz w:val="5"/>
                <w:szCs w:val="5"/>
              </w:rPr>
            </w:pPr>
          </w:p>
        </w:tc>
        <w:tc>
          <w:tcPr>
            <w:tcW w:w="1460" w:type="dxa"/>
            <w:tcBorders>
              <w:bottom w:val="single" w:sz="8" w:space="0" w:color="auto"/>
              <w:right w:val="single" w:sz="8" w:space="0" w:color="auto"/>
            </w:tcBorders>
            <w:vAlign w:val="bottom"/>
          </w:tcPr>
          <w:p w:rsidR="003B34F2" w:rsidRPr="00BB052D" w:rsidRDefault="00BB052D">
            <w:pPr>
              <w:rPr>
                <w:sz w:val="24"/>
                <w:szCs w:val="24"/>
              </w:rPr>
            </w:pPr>
            <w:r>
              <w:rPr>
                <w:sz w:val="24"/>
                <w:szCs w:val="24"/>
              </w:rPr>
              <w:t>02/10</w:t>
            </w:r>
          </w:p>
        </w:tc>
        <w:tc>
          <w:tcPr>
            <w:tcW w:w="1800" w:type="dxa"/>
            <w:tcBorders>
              <w:bottom w:val="single" w:sz="8" w:space="0" w:color="auto"/>
              <w:right w:val="single" w:sz="8" w:space="0" w:color="auto"/>
            </w:tcBorders>
            <w:vAlign w:val="bottom"/>
          </w:tcPr>
          <w:p w:rsidR="003B34F2" w:rsidRPr="00BB052D" w:rsidRDefault="00BB052D">
            <w:pPr>
              <w:rPr>
                <w:sz w:val="24"/>
                <w:szCs w:val="24"/>
              </w:rPr>
            </w:pPr>
            <w:r>
              <w:rPr>
                <w:sz w:val="24"/>
                <w:szCs w:val="24"/>
              </w:rPr>
              <w:t>19/12</w:t>
            </w:r>
          </w:p>
        </w:tc>
        <w:tc>
          <w:tcPr>
            <w:tcW w:w="1820" w:type="dxa"/>
            <w:tcBorders>
              <w:bottom w:val="single" w:sz="8" w:space="0" w:color="auto"/>
              <w:right w:val="single" w:sz="8" w:space="0" w:color="auto"/>
            </w:tcBorders>
            <w:shd w:val="clear" w:color="auto" w:fill="EFEFEF"/>
            <w:vAlign w:val="bottom"/>
          </w:tcPr>
          <w:p w:rsidR="003B34F2" w:rsidRDefault="003B34F2">
            <w:pPr>
              <w:rPr>
                <w:sz w:val="5"/>
                <w:szCs w:val="5"/>
              </w:rPr>
            </w:pPr>
          </w:p>
        </w:tc>
        <w:tc>
          <w:tcPr>
            <w:tcW w:w="3640" w:type="dxa"/>
            <w:tcBorders>
              <w:bottom w:val="single" w:sz="8" w:space="0" w:color="auto"/>
              <w:right w:val="single" w:sz="8" w:space="0" w:color="auto"/>
            </w:tcBorders>
            <w:vAlign w:val="bottom"/>
          </w:tcPr>
          <w:p w:rsidR="003B34F2" w:rsidRDefault="003B34F2">
            <w:pPr>
              <w:rPr>
                <w:sz w:val="5"/>
                <w:szCs w:val="5"/>
              </w:rPr>
            </w:pPr>
          </w:p>
        </w:tc>
        <w:tc>
          <w:tcPr>
            <w:tcW w:w="3600" w:type="dxa"/>
            <w:tcBorders>
              <w:bottom w:val="single" w:sz="8" w:space="0" w:color="auto"/>
            </w:tcBorders>
            <w:vAlign w:val="bottom"/>
          </w:tcPr>
          <w:p w:rsidR="003B34F2" w:rsidRPr="00902EA6" w:rsidRDefault="00902EA6" w:rsidP="00902EA6">
            <w:pPr>
              <w:jc w:val="center"/>
              <w:rPr>
                <w:sz w:val="16"/>
                <w:szCs w:val="16"/>
              </w:rPr>
            </w:pPr>
            <w:r>
              <w:rPr>
                <w:sz w:val="16"/>
                <w:szCs w:val="16"/>
              </w:rPr>
              <w:t>SÍLVIO MARQUES DE FIGUEIREDO</w:t>
            </w:r>
          </w:p>
        </w:tc>
        <w:tc>
          <w:tcPr>
            <w:tcW w:w="20" w:type="dxa"/>
            <w:tcBorders>
              <w:bottom w:val="single" w:sz="8" w:space="0" w:color="auto"/>
            </w:tcBorders>
            <w:shd w:val="clear" w:color="auto" w:fill="000000"/>
            <w:vAlign w:val="bottom"/>
          </w:tcPr>
          <w:p w:rsidR="003B34F2" w:rsidRDefault="003B34F2">
            <w:pPr>
              <w:rPr>
                <w:sz w:val="5"/>
                <w:szCs w:val="5"/>
              </w:rPr>
            </w:pPr>
          </w:p>
        </w:tc>
        <w:tc>
          <w:tcPr>
            <w:tcW w:w="20" w:type="dxa"/>
            <w:vAlign w:val="bottom"/>
          </w:tcPr>
          <w:p w:rsidR="003B34F2" w:rsidRDefault="003B34F2">
            <w:pPr>
              <w:rPr>
                <w:sz w:val="1"/>
                <w:szCs w:val="1"/>
              </w:rPr>
            </w:pPr>
          </w:p>
        </w:tc>
      </w:tr>
    </w:tbl>
    <w:p w:rsidR="003B34F2" w:rsidRDefault="003B34F2">
      <w:pPr>
        <w:sectPr w:rsidR="003B34F2" w:rsidSect="00902EA6">
          <w:headerReference w:type="default" r:id="rId9"/>
          <w:pgSz w:w="15840" w:h="12240" w:orient="landscape"/>
          <w:pgMar w:top="960" w:right="640" w:bottom="851" w:left="660" w:header="0" w:footer="0" w:gutter="0"/>
          <w:cols w:space="720" w:equalWidth="0">
            <w:col w:w="14540"/>
          </w:cols>
        </w:sectPr>
      </w:pPr>
    </w:p>
    <w:p w:rsidR="003B34F2" w:rsidRDefault="003B34F2">
      <w:pPr>
        <w:spacing w:line="20" w:lineRule="exact"/>
        <w:rPr>
          <w:sz w:val="20"/>
          <w:szCs w:val="20"/>
        </w:rPr>
      </w:pPr>
      <w:bookmarkStart w:id="1" w:name="page2"/>
      <w:bookmarkEnd w:id="1"/>
    </w:p>
    <w:p w:rsidR="003B34F2" w:rsidRDefault="003B34F2">
      <w:pPr>
        <w:spacing w:line="200" w:lineRule="exact"/>
        <w:rPr>
          <w:sz w:val="20"/>
          <w:szCs w:val="20"/>
        </w:rPr>
      </w:pPr>
    </w:p>
    <w:tbl>
      <w:tblPr>
        <w:tblStyle w:val="TabeladeGrade1Clara"/>
        <w:tblW w:w="0" w:type="auto"/>
        <w:tblLook w:val="0620" w:firstRow="1" w:lastRow="0" w:firstColumn="0" w:lastColumn="0" w:noHBand="1" w:noVBand="1"/>
      </w:tblPr>
      <w:tblGrid>
        <w:gridCol w:w="14650"/>
      </w:tblGrid>
      <w:tr w:rsidR="003C5121" w:rsidTr="000608DD">
        <w:trPr>
          <w:cnfStyle w:val="100000000000" w:firstRow="1" w:lastRow="0" w:firstColumn="0" w:lastColumn="0" w:oddVBand="0" w:evenVBand="0" w:oddHBand="0" w:evenHBand="0" w:firstRowFirstColumn="0" w:firstRowLastColumn="0" w:lastRowFirstColumn="0" w:lastRowLastColumn="0"/>
        </w:trPr>
        <w:tc>
          <w:tcPr>
            <w:tcW w:w="13856" w:type="dxa"/>
          </w:tcPr>
          <w:p w:rsidR="003C5121" w:rsidRDefault="003C5121" w:rsidP="00DE5C55">
            <w:pPr>
              <w:rPr>
                <w:b w:val="0"/>
                <w:bCs w:val="0"/>
                <w:sz w:val="26"/>
                <w:szCs w:val="26"/>
              </w:rPr>
            </w:pPr>
            <w:bookmarkStart w:id="2" w:name="page3"/>
            <w:bookmarkEnd w:id="2"/>
            <w:r>
              <w:rPr>
                <w:sz w:val="26"/>
                <w:szCs w:val="26"/>
              </w:rPr>
              <w:t>OBJETIVOS GERAIS DA ÁREA DE LINGUAGENS</w:t>
            </w:r>
          </w:p>
        </w:tc>
      </w:tr>
      <w:tr w:rsidR="003C5121" w:rsidTr="00DE5C55">
        <w:tc>
          <w:tcPr>
            <w:tcW w:w="0" w:type="auto"/>
          </w:tcPr>
          <w:p w:rsidR="003C5121" w:rsidRDefault="003C5121" w:rsidP="00DE5C55">
            <w:pPr>
              <w:rPr>
                <w:sz w:val="20"/>
                <w:szCs w:val="20"/>
              </w:rPr>
            </w:pPr>
          </w:p>
          <w:p w:rsidR="003C5121" w:rsidRPr="00C83452" w:rsidRDefault="003C5121" w:rsidP="003C5121">
            <w:pPr>
              <w:pStyle w:val="PargrafodaLista"/>
              <w:numPr>
                <w:ilvl w:val="0"/>
                <w:numId w:val="1"/>
              </w:numPr>
              <w:spacing w:line="360" w:lineRule="auto"/>
              <w:jc w:val="both"/>
              <w:rPr>
                <w:sz w:val="20"/>
                <w:szCs w:val="20"/>
              </w:rPr>
            </w:pPr>
            <w:r w:rsidRPr="00C83452">
              <w:rPr>
                <w:sz w:val="20"/>
                <w:szCs w:val="20"/>
              </w:rPr>
              <w:t>Compreender as linguagens como construção humana, histórica, social e cultural, de natureza dinâmica, reconhecendo-as e valorizando-as formas de significação da realidade e expressão de subjetividade e identidades sociais e culturais.</w:t>
            </w:r>
          </w:p>
          <w:p w:rsidR="003C5121" w:rsidRPr="00C83452" w:rsidRDefault="003C5121" w:rsidP="003C5121">
            <w:pPr>
              <w:pStyle w:val="PargrafodaLista"/>
              <w:numPr>
                <w:ilvl w:val="0"/>
                <w:numId w:val="1"/>
              </w:numPr>
              <w:spacing w:line="360" w:lineRule="auto"/>
              <w:jc w:val="both"/>
              <w:rPr>
                <w:sz w:val="20"/>
                <w:szCs w:val="20"/>
              </w:rPr>
            </w:pPr>
            <w:r w:rsidRPr="00C83452">
              <w:rPr>
                <w:sz w:val="20"/>
                <w:szCs w:val="20"/>
              </w:rPr>
              <w:t>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p w:rsidR="003C5121" w:rsidRPr="00C83452" w:rsidRDefault="003C5121" w:rsidP="003C5121">
            <w:pPr>
              <w:pStyle w:val="PargrafodaLista"/>
              <w:numPr>
                <w:ilvl w:val="0"/>
                <w:numId w:val="1"/>
              </w:numPr>
              <w:spacing w:line="360" w:lineRule="auto"/>
              <w:jc w:val="both"/>
              <w:rPr>
                <w:sz w:val="20"/>
                <w:szCs w:val="20"/>
              </w:rPr>
            </w:pPr>
            <w:r w:rsidRPr="00C83452">
              <w:rPr>
                <w:sz w:val="20"/>
                <w:szCs w:val="20"/>
              </w:rPr>
              <w:t>Utilizar diferentes linguagens – verbal (oral, ou visual- motora, como Libras, e escrita), corporal, visual, sonora e digital – para se expressar e partilhar informações, experiências, ideias e sentimentos em diferentes contextos e produzir sentidos que levem ao diálogo, à resolução de conflitos e à cooperação.</w:t>
            </w:r>
          </w:p>
          <w:p w:rsidR="003C5121" w:rsidRPr="00C83452" w:rsidRDefault="003C5121" w:rsidP="003C5121">
            <w:pPr>
              <w:pStyle w:val="PargrafodaLista"/>
              <w:numPr>
                <w:ilvl w:val="0"/>
                <w:numId w:val="1"/>
              </w:numPr>
              <w:spacing w:line="360" w:lineRule="auto"/>
              <w:jc w:val="both"/>
              <w:rPr>
                <w:sz w:val="20"/>
                <w:szCs w:val="20"/>
              </w:rPr>
            </w:pPr>
            <w:r w:rsidRPr="00C83452">
              <w:rPr>
                <w:sz w:val="20"/>
                <w:szCs w:val="20"/>
              </w:rPr>
              <w:t>Utilizar diferentes linguagens para defender pontos de vista que respeitem o outro e promovam os direitos humanos, a consciência socioambiental e o consumo responsável em âmbito local, regional e global, atuando criticamente frentes a questões do mundo contemporâneo.</w:t>
            </w:r>
          </w:p>
          <w:p w:rsidR="003C5121" w:rsidRPr="00C83452" w:rsidRDefault="003C5121" w:rsidP="003C5121">
            <w:pPr>
              <w:pStyle w:val="PargrafodaLista"/>
              <w:numPr>
                <w:ilvl w:val="0"/>
                <w:numId w:val="1"/>
              </w:numPr>
              <w:spacing w:line="360" w:lineRule="auto"/>
              <w:jc w:val="both"/>
              <w:rPr>
                <w:sz w:val="20"/>
                <w:szCs w:val="20"/>
              </w:rPr>
            </w:pPr>
            <w:r w:rsidRPr="00C83452">
              <w:rPr>
                <w:sz w:val="20"/>
                <w:szCs w:val="20"/>
              </w:rPr>
              <w:t>Desenvolver o senso estético para reconhecer, fruir e respeitas as diversas manifestações artísticas e culturais, das locais às mundiais, inclusive aquelas pertencentes ao patrimônio cultural da humanidade, bem como participar de práticas diversificadas, individuais e coletivas, da produção artístico-cultural, com respeito à diversidade de saberes, identidade e culturas.</w:t>
            </w:r>
          </w:p>
          <w:p w:rsidR="003C5121" w:rsidRDefault="003C5121" w:rsidP="003C5121">
            <w:pPr>
              <w:pStyle w:val="PargrafodaLista"/>
              <w:numPr>
                <w:ilvl w:val="0"/>
                <w:numId w:val="1"/>
              </w:numPr>
              <w:spacing w:line="360" w:lineRule="auto"/>
              <w:jc w:val="both"/>
              <w:rPr>
                <w:sz w:val="20"/>
                <w:szCs w:val="20"/>
              </w:rPr>
            </w:pPr>
            <w:r w:rsidRPr="00C83452">
              <w:rPr>
                <w:sz w:val="20"/>
                <w:szCs w:val="20"/>
              </w:rPr>
              <w:t>Compreender e utilizar tecnologias digitais de informação e comunicação de forma críticas, significativa, reflexiva e ética nas diversas práticas sociais (incluindo as escolares), para se comunicar por meio das diferentes linguagens e mídias, produzindo conhecimentos, resolver problemas e desenvolver projetos autorais e coletivos.</w:t>
            </w:r>
          </w:p>
          <w:p w:rsidR="003C5121" w:rsidRDefault="003C5121" w:rsidP="000608DD">
            <w:pPr>
              <w:spacing w:line="360" w:lineRule="auto"/>
              <w:jc w:val="both"/>
              <w:rPr>
                <w:b/>
                <w:bCs/>
                <w:sz w:val="26"/>
                <w:szCs w:val="26"/>
              </w:rPr>
            </w:pPr>
          </w:p>
          <w:p w:rsidR="000608DD" w:rsidRDefault="000608DD" w:rsidP="000608DD">
            <w:pPr>
              <w:spacing w:line="360" w:lineRule="auto"/>
              <w:jc w:val="both"/>
              <w:rPr>
                <w:b/>
                <w:bCs/>
                <w:sz w:val="26"/>
                <w:szCs w:val="26"/>
              </w:rPr>
            </w:pPr>
          </w:p>
          <w:p w:rsidR="00902EA6" w:rsidRDefault="00902EA6" w:rsidP="000608DD">
            <w:pPr>
              <w:spacing w:line="360" w:lineRule="auto"/>
              <w:jc w:val="both"/>
              <w:rPr>
                <w:b/>
                <w:bCs/>
                <w:sz w:val="26"/>
                <w:szCs w:val="26"/>
              </w:rPr>
            </w:pPr>
          </w:p>
          <w:p w:rsidR="00902EA6" w:rsidRDefault="00902EA6" w:rsidP="000608DD">
            <w:pPr>
              <w:spacing w:line="360" w:lineRule="auto"/>
              <w:jc w:val="both"/>
              <w:rPr>
                <w:b/>
                <w:bCs/>
                <w:sz w:val="26"/>
                <w:szCs w:val="26"/>
              </w:rPr>
            </w:pPr>
          </w:p>
          <w:p w:rsidR="00902EA6" w:rsidRDefault="00902EA6" w:rsidP="000608DD">
            <w:pPr>
              <w:spacing w:line="360" w:lineRule="auto"/>
              <w:jc w:val="both"/>
              <w:rPr>
                <w:b/>
                <w:bCs/>
                <w:sz w:val="26"/>
                <w:szCs w:val="26"/>
              </w:rPr>
            </w:pPr>
          </w:p>
          <w:p w:rsidR="00902EA6" w:rsidRDefault="00902EA6" w:rsidP="000608DD">
            <w:pPr>
              <w:spacing w:line="360" w:lineRule="auto"/>
              <w:jc w:val="both"/>
              <w:rPr>
                <w:b/>
                <w:bCs/>
                <w:sz w:val="26"/>
                <w:szCs w:val="26"/>
              </w:rPr>
            </w:pPr>
          </w:p>
        </w:tc>
      </w:tr>
    </w:tbl>
    <w:tbl>
      <w:tblPr>
        <w:tblStyle w:val="Tabelacomgrade"/>
        <w:tblW w:w="0" w:type="auto"/>
        <w:tblLook w:val="04A0" w:firstRow="1" w:lastRow="0" w:firstColumn="1" w:lastColumn="0" w:noHBand="0" w:noVBand="1"/>
      </w:tblPr>
      <w:tblGrid>
        <w:gridCol w:w="13856"/>
      </w:tblGrid>
      <w:tr w:rsidR="000608DD" w:rsidRPr="00F47CB5" w:rsidTr="000608DD">
        <w:tc>
          <w:tcPr>
            <w:tcW w:w="13856" w:type="dxa"/>
          </w:tcPr>
          <w:p w:rsidR="000608DD" w:rsidRPr="00F47CB5" w:rsidRDefault="000608DD" w:rsidP="00DE5C55">
            <w:pPr>
              <w:spacing w:line="360" w:lineRule="auto"/>
              <w:ind w:right="180"/>
              <w:rPr>
                <w:b/>
                <w:sz w:val="20"/>
                <w:szCs w:val="20"/>
              </w:rPr>
            </w:pPr>
            <w:r w:rsidRPr="00F47CB5">
              <w:rPr>
                <w:b/>
                <w:sz w:val="20"/>
                <w:szCs w:val="20"/>
              </w:rPr>
              <w:lastRenderedPageBreak/>
              <w:t>OBJETIVOS GERAIS DA DISCIPLINA DE ARTE</w:t>
            </w:r>
          </w:p>
        </w:tc>
      </w:tr>
      <w:tr w:rsidR="000608DD" w:rsidTr="000608DD">
        <w:tc>
          <w:tcPr>
            <w:tcW w:w="13856" w:type="dxa"/>
          </w:tcPr>
          <w:p w:rsidR="000608DD" w:rsidRPr="00C83452" w:rsidRDefault="000608DD" w:rsidP="000608DD">
            <w:pPr>
              <w:pStyle w:val="PargrafodaLista"/>
              <w:numPr>
                <w:ilvl w:val="0"/>
                <w:numId w:val="2"/>
              </w:numPr>
              <w:spacing w:line="360" w:lineRule="auto"/>
              <w:ind w:right="181"/>
              <w:jc w:val="both"/>
              <w:rPr>
                <w:sz w:val="20"/>
                <w:szCs w:val="20"/>
              </w:rPr>
            </w:pPr>
            <w:r w:rsidRPr="00C83452">
              <w:rPr>
                <w:sz w:val="20"/>
                <w:szCs w:val="20"/>
              </w:rPr>
              <w:t>Explorar, conhecer, fruir e analisar criticamente práticas e produções artísticas e culturais do seu entorno social, dos povos indígenas, das comunidades tradicionais brasileiras de diversas sociedades, em distintos tempos e espaços, para reconhecer a arte como fenômeno cultural, histórico, social e sensível a diferentes contextos e dialogar com as diversidades.</w:t>
            </w:r>
          </w:p>
          <w:p w:rsidR="000608DD" w:rsidRPr="00C83452" w:rsidRDefault="000608DD" w:rsidP="000608DD">
            <w:pPr>
              <w:pStyle w:val="PargrafodaLista"/>
              <w:numPr>
                <w:ilvl w:val="0"/>
                <w:numId w:val="2"/>
              </w:numPr>
              <w:spacing w:line="360" w:lineRule="auto"/>
              <w:ind w:right="181"/>
              <w:jc w:val="both"/>
              <w:rPr>
                <w:sz w:val="20"/>
                <w:szCs w:val="20"/>
              </w:rPr>
            </w:pPr>
            <w:r w:rsidRPr="00C83452">
              <w:rPr>
                <w:sz w:val="20"/>
                <w:szCs w:val="20"/>
              </w:rPr>
              <w:t>Compreender as relações entre as linguagens da Arte e suas práticas integradas, inclusive aquelas possibilidades pelo uso das novas tecnologias de informação e comunicação, pelo cinema e pelo audiovisual, nas condições particulares de produção, na prática de cada linguagem nas articulações.</w:t>
            </w:r>
          </w:p>
          <w:p w:rsidR="000608DD" w:rsidRPr="00C83452" w:rsidRDefault="000608DD" w:rsidP="000608DD">
            <w:pPr>
              <w:pStyle w:val="PargrafodaLista"/>
              <w:numPr>
                <w:ilvl w:val="0"/>
                <w:numId w:val="2"/>
              </w:numPr>
              <w:spacing w:line="360" w:lineRule="auto"/>
              <w:ind w:right="181"/>
              <w:jc w:val="both"/>
              <w:rPr>
                <w:sz w:val="20"/>
                <w:szCs w:val="20"/>
              </w:rPr>
            </w:pPr>
            <w:r w:rsidRPr="00C83452">
              <w:rPr>
                <w:sz w:val="20"/>
                <w:szCs w:val="20"/>
              </w:rPr>
              <w:t>Pesquisar e conhecer distintas matrizes estéticas e culturais – especialmente aquelas manifestas na arte e nas culturas que constituem a identidades brasileira, sua tradição e manifestações contemporâneas, reelaborando-as nas criações de Arte.</w:t>
            </w:r>
          </w:p>
          <w:p w:rsidR="000608DD" w:rsidRPr="00C83452" w:rsidRDefault="000608DD" w:rsidP="000608DD">
            <w:pPr>
              <w:pStyle w:val="PargrafodaLista"/>
              <w:numPr>
                <w:ilvl w:val="0"/>
                <w:numId w:val="2"/>
              </w:numPr>
              <w:spacing w:line="360" w:lineRule="auto"/>
              <w:ind w:right="181"/>
              <w:jc w:val="both"/>
              <w:rPr>
                <w:sz w:val="20"/>
                <w:szCs w:val="20"/>
              </w:rPr>
            </w:pPr>
            <w:r w:rsidRPr="00C83452">
              <w:rPr>
                <w:sz w:val="20"/>
                <w:szCs w:val="20"/>
              </w:rPr>
              <w:t>Experienciar a ludicidade, a percepção, a expressividade e a imaginação, ressignificando espaços da escola e de fora dela no âmbito da Arte.</w:t>
            </w:r>
          </w:p>
          <w:p w:rsidR="000608DD" w:rsidRPr="00C83452" w:rsidRDefault="000608DD" w:rsidP="000608DD">
            <w:pPr>
              <w:pStyle w:val="PargrafodaLista"/>
              <w:numPr>
                <w:ilvl w:val="0"/>
                <w:numId w:val="2"/>
              </w:numPr>
              <w:spacing w:line="360" w:lineRule="auto"/>
              <w:ind w:right="181"/>
              <w:jc w:val="both"/>
              <w:rPr>
                <w:sz w:val="20"/>
                <w:szCs w:val="20"/>
              </w:rPr>
            </w:pPr>
            <w:r w:rsidRPr="00C83452">
              <w:rPr>
                <w:sz w:val="20"/>
                <w:szCs w:val="20"/>
              </w:rPr>
              <w:t>Mobilizar recursos tecnológicos como formas de registro, pesquisa e criação artística.</w:t>
            </w:r>
          </w:p>
          <w:p w:rsidR="000608DD" w:rsidRPr="00C83452" w:rsidRDefault="000608DD" w:rsidP="000608DD">
            <w:pPr>
              <w:pStyle w:val="PargrafodaLista"/>
              <w:numPr>
                <w:ilvl w:val="0"/>
                <w:numId w:val="2"/>
              </w:numPr>
              <w:spacing w:line="360" w:lineRule="auto"/>
              <w:ind w:right="181"/>
              <w:jc w:val="both"/>
              <w:rPr>
                <w:sz w:val="20"/>
                <w:szCs w:val="20"/>
              </w:rPr>
            </w:pPr>
            <w:r w:rsidRPr="00C83452">
              <w:rPr>
                <w:sz w:val="20"/>
                <w:szCs w:val="20"/>
              </w:rPr>
              <w:t>Estabelecer relações entre a arte, mídia, mercado e consumo, compreendendo de forma crítica e problematizadora, modos de produção e de circulação da arte na sociedade.</w:t>
            </w:r>
          </w:p>
          <w:p w:rsidR="000608DD" w:rsidRPr="00C83452" w:rsidRDefault="000608DD" w:rsidP="000608DD">
            <w:pPr>
              <w:pStyle w:val="PargrafodaLista"/>
              <w:numPr>
                <w:ilvl w:val="0"/>
                <w:numId w:val="2"/>
              </w:numPr>
              <w:spacing w:line="360" w:lineRule="auto"/>
              <w:ind w:right="181"/>
              <w:jc w:val="both"/>
              <w:rPr>
                <w:sz w:val="20"/>
                <w:szCs w:val="20"/>
              </w:rPr>
            </w:pPr>
            <w:r w:rsidRPr="00C83452">
              <w:rPr>
                <w:sz w:val="20"/>
                <w:szCs w:val="20"/>
              </w:rPr>
              <w:t>Problematizar questões políticas, sociais, econômicas, científicas, tecnológicas e culturais, por meio de exercícios, produções, intervenções e apresentações artísticas.</w:t>
            </w:r>
          </w:p>
          <w:p w:rsidR="000608DD" w:rsidRPr="00C83452" w:rsidRDefault="000608DD" w:rsidP="000608DD">
            <w:pPr>
              <w:pStyle w:val="PargrafodaLista"/>
              <w:numPr>
                <w:ilvl w:val="0"/>
                <w:numId w:val="2"/>
              </w:numPr>
              <w:spacing w:line="360" w:lineRule="auto"/>
              <w:ind w:right="181"/>
              <w:jc w:val="both"/>
              <w:rPr>
                <w:sz w:val="20"/>
                <w:szCs w:val="20"/>
              </w:rPr>
            </w:pPr>
            <w:r w:rsidRPr="00C83452">
              <w:rPr>
                <w:sz w:val="20"/>
                <w:szCs w:val="20"/>
              </w:rPr>
              <w:t>Desenvolver a autonomia, a crítica, a autoria e o trabalho coletivo e colaborativo nas artes.</w:t>
            </w:r>
          </w:p>
          <w:p w:rsidR="000608DD" w:rsidRDefault="000608DD" w:rsidP="000608DD">
            <w:pPr>
              <w:pStyle w:val="PargrafodaLista"/>
              <w:numPr>
                <w:ilvl w:val="0"/>
                <w:numId w:val="2"/>
              </w:numPr>
              <w:spacing w:line="360" w:lineRule="auto"/>
              <w:ind w:right="181"/>
              <w:jc w:val="both"/>
              <w:rPr>
                <w:sz w:val="20"/>
                <w:szCs w:val="20"/>
              </w:rPr>
            </w:pPr>
            <w:r w:rsidRPr="00C83452">
              <w:rPr>
                <w:sz w:val="20"/>
                <w:szCs w:val="20"/>
              </w:rPr>
              <w:t>Analisar e valorizar o patrimônio artístico nacional e internacional, material e imaterial, com suas histórias e diferentes visões de mundo.</w:t>
            </w:r>
          </w:p>
        </w:tc>
      </w:tr>
    </w:tbl>
    <w:p w:rsidR="003C5121" w:rsidRDefault="000608DD" w:rsidP="000608DD">
      <w:pPr>
        <w:tabs>
          <w:tab w:val="left" w:pos="1686"/>
          <w:tab w:val="left" w:pos="3389"/>
        </w:tabs>
        <w:spacing w:line="239" w:lineRule="exact"/>
        <w:rPr>
          <w:sz w:val="20"/>
          <w:szCs w:val="20"/>
        </w:rPr>
      </w:pPr>
      <w:r>
        <w:rPr>
          <w:sz w:val="20"/>
          <w:szCs w:val="20"/>
        </w:rPr>
        <w:tab/>
      </w:r>
    </w:p>
    <w:p w:rsidR="003C5121" w:rsidRDefault="003C5121">
      <w:pPr>
        <w:spacing w:line="239" w:lineRule="exact"/>
        <w:rPr>
          <w:sz w:val="20"/>
          <w:szCs w:val="20"/>
        </w:rPr>
      </w:pPr>
    </w:p>
    <w:p w:rsidR="003C5121" w:rsidRDefault="003C5121">
      <w:pPr>
        <w:spacing w:line="239" w:lineRule="exact"/>
        <w:rPr>
          <w:sz w:val="20"/>
          <w:szCs w:val="20"/>
        </w:rPr>
      </w:pPr>
    </w:p>
    <w:p w:rsidR="003F03C6" w:rsidRDefault="003F03C6">
      <w:pPr>
        <w:spacing w:line="239" w:lineRule="exact"/>
        <w:rPr>
          <w:sz w:val="20"/>
          <w:szCs w:val="20"/>
        </w:rPr>
      </w:pPr>
    </w:p>
    <w:p w:rsidR="00902EA6" w:rsidRDefault="00902EA6">
      <w:pPr>
        <w:spacing w:line="239" w:lineRule="exact"/>
        <w:rPr>
          <w:sz w:val="20"/>
          <w:szCs w:val="20"/>
        </w:rPr>
      </w:pPr>
    </w:p>
    <w:p w:rsidR="00902EA6" w:rsidRDefault="00902EA6">
      <w:pPr>
        <w:spacing w:line="239" w:lineRule="exact"/>
        <w:rPr>
          <w:sz w:val="20"/>
          <w:szCs w:val="20"/>
        </w:rPr>
      </w:pPr>
    </w:p>
    <w:p w:rsidR="00902EA6" w:rsidRDefault="00902EA6">
      <w:pPr>
        <w:spacing w:line="239" w:lineRule="exact"/>
        <w:rPr>
          <w:sz w:val="20"/>
          <w:szCs w:val="20"/>
        </w:rPr>
      </w:pPr>
    </w:p>
    <w:p w:rsidR="00902EA6" w:rsidRDefault="00902EA6">
      <w:pPr>
        <w:spacing w:line="239" w:lineRule="exact"/>
        <w:rPr>
          <w:sz w:val="20"/>
          <w:szCs w:val="20"/>
        </w:rPr>
      </w:pPr>
    </w:p>
    <w:p w:rsidR="00902EA6" w:rsidRDefault="00902EA6">
      <w:pPr>
        <w:spacing w:line="239" w:lineRule="exact"/>
        <w:rPr>
          <w:sz w:val="20"/>
          <w:szCs w:val="20"/>
        </w:rPr>
      </w:pPr>
    </w:p>
    <w:p w:rsidR="00902EA6" w:rsidRDefault="00902EA6">
      <w:pPr>
        <w:spacing w:line="239" w:lineRule="exact"/>
        <w:rPr>
          <w:sz w:val="20"/>
          <w:szCs w:val="20"/>
        </w:rPr>
      </w:pPr>
    </w:p>
    <w:p w:rsidR="003F03C6" w:rsidRDefault="003F03C6">
      <w:pPr>
        <w:spacing w:line="239" w:lineRule="exact"/>
        <w:rPr>
          <w:sz w:val="20"/>
          <w:szCs w:val="20"/>
        </w:rPr>
      </w:pPr>
    </w:p>
    <w:p w:rsidR="003F03C6" w:rsidRDefault="003F03C6">
      <w:pPr>
        <w:spacing w:line="239" w:lineRule="exact"/>
        <w:rPr>
          <w:sz w:val="20"/>
          <w:szCs w:val="20"/>
        </w:rPr>
      </w:pPr>
    </w:p>
    <w:p w:rsidR="003C5121" w:rsidRDefault="003C5121">
      <w:pPr>
        <w:spacing w:line="239" w:lineRule="exact"/>
        <w:rPr>
          <w:sz w:val="20"/>
          <w:szCs w:val="20"/>
        </w:rPr>
      </w:pPr>
    </w:p>
    <w:p w:rsidR="003C5121" w:rsidRDefault="003C5121">
      <w:pPr>
        <w:spacing w:line="239" w:lineRule="exact"/>
        <w:rPr>
          <w:sz w:val="20"/>
          <w:szCs w:val="20"/>
        </w:rPr>
      </w:pPr>
    </w:p>
    <w:tbl>
      <w:tblPr>
        <w:tblStyle w:val="Tabelacomgrade"/>
        <w:tblW w:w="0" w:type="auto"/>
        <w:tblInd w:w="567" w:type="dxa"/>
        <w:tblLook w:val="04A0" w:firstRow="1" w:lastRow="0" w:firstColumn="1" w:lastColumn="0" w:noHBand="0" w:noVBand="1"/>
      </w:tblPr>
      <w:tblGrid>
        <w:gridCol w:w="6745"/>
        <w:gridCol w:w="6685"/>
      </w:tblGrid>
      <w:tr w:rsidR="000608DD" w:rsidTr="00DE5C55">
        <w:tc>
          <w:tcPr>
            <w:tcW w:w="13430" w:type="dxa"/>
            <w:gridSpan w:val="2"/>
            <w:vAlign w:val="center"/>
          </w:tcPr>
          <w:p w:rsidR="000608DD" w:rsidRDefault="00D61BDF" w:rsidP="00DE5C55">
            <w:pPr>
              <w:ind w:right="-39"/>
              <w:jc w:val="center"/>
              <w:rPr>
                <w:sz w:val="20"/>
                <w:szCs w:val="20"/>
              </w:rPr>
            </w:pPr>
            <w:r>
              <w:rPr>
                <w:b/>
                <w:bCs/>
                <w:sz w:val="36"/>
                <w:szCs w:val="36"/>
              </w:rPr>
              <w:t>1° BIMESTRE - 202</w:t>
            </w:r>
            <w:r w:rsidR="00BB052D">
              <w:rPr>
                <w:b/>
                <w:bCs/>
                <w:sz w:val="36"/>
                <w:szCs w:val="36"/>
              </w:rPr>
              <w:t>3</w:t>
            </w:r>
            <w:bookmarkStart w:id="3" w:name="_GoBack"/>
            <w:bookmarkEnd w:id="3"/>
          </w:p>
          <w:p w:rsidR="000608DD" w:rsidRDefault="000608DD" w:rsidP="00DE5C55">
            <w:pPr>
              <w:spacing w:line="88" w:lineRule="exact"/>
              <w:rPr>
                <w:sz w:val="20"/>
                <w:szCs w:val="20"/>
              </w:rPr>
            </w:pPr>
          </w:p>
          <w:p w:rsidR="000608DD" w:rsidRDefault="000608DD" w:rsidP="00DE5C55">
            <w:pPr>
              <w:tabs>
                <w:tab w:val="left" w:pos="2600"/>
              </w:tabs>
              <w:ind w:left="240"/>
              <w:rPr>
                <w:sz w:val="20"/>
                <w:szCs w:val="20"/>
              </w:rPr>
            </w:pPr>
            <w:r w:rsidRPr="0097774B">
              <w:rPr>
                <w:b/>
                <w:bCs/>
                <w:sz w:val="20"/>
                <w:szCs w:val="20"/>
              </w:rPr>
              <w:t>Unidade temática</w:t>
            </w:r>
            <w:r>
              <w:rPr>
                <w:sz w:val="20"/>
                <w:szCs w:val="20"/>
              </w:rPr>
              <w:tab/>
            </w:r>
            <w:r>
              <w:rPr>
                <w:b/>
                <w:bCs/>
                <w:sz w:val="20"/>
                <w:szCs w:val="20"/>
              </w:rPr>
              <w:t>Artes</w:t>
            </w:r>
            <w:r>
              <w:rPr>
                <w:rFonts w:ascii="Gautami" w:eastAsia="Gautami" w:hAnsi="Gautami" w:cs="Gautami"/>
                <w:sz w:val="15"/>
                <w:szCs w:val="15"/>
              </w:rPr>
              <w:t>​</w:t>
            </w:r>
            <w:r>
              <w:rPr>
                <w:b/>
                <w:bCs/>
                <w:sz w:val="20"/>
                <w:szCs w:val="20"/>
              </w:rPr>
              <w:t xml:space="preserve"> visuais</w:t>
            </w:r>
            <w:r>
              <w:rPr>
                <w:rFonts w:ascii="Gautami" w:eastAsia="Gautami" w:hAnsi="Gautami" w:cs="Gautami"/>
                <w:sz w:val="20"/>
                <w:szCs w:val="20"/>
              </w:rPr>
              <w:t>​</w:t>
            </w:r>
            <w:r>
              <w:rPr>
                <w:b/>
                <w:bCs/>
                <w:sz w:val="15"/>
                <w:szCs w:val="15"/>
              </w:rPr>
              <w:t>/</w:t>
            </w:r>
            <w:r>
              <w:rPr>
                <w:b/>
                <w:bCs/>
                <w:sz w:val="20"/>
                <w:szCs w:val="20"/>
              </w:rPr>
              <w:t xml:space="preserve"> Música</w:t>
            </w:r>
            <w:r>
              <w:rPr>
                <w:rFonts w:ascii="Gautami" w:eastAsia="Gautami" w:hAnsi="Gautami" w:cs="Gautami"/>
                <w:sz w:val="15"/>
                <w:szCs w:val="15"/>
              </w:rPr>
              <w:t>​</w:t>
            </w:r>
            <w:r w:rsidRPr="0097774B">
              <w:rPr>
                <w:rFonts w:eastAsia="Gautami"/>
                <w:b/>
                <w:sz w:val="20"/>
                <w:szCs w:val="20"/>
              </w:rPr>
              <w:t xml:space="preserve"> e</w:t>
            </w:r>
            <w:r>
              <w:rPr>
                <w:rFonts w:ascii="Gautami" w:eastAsia="Gautami" w:hAnsi="Gautami" w:cs="Gautami"/>
                <w:sz w:val="15"/>
                <w:szCs w:val="15"/>
              </w:rPr>
              <w:t xml:space="preserve"> </w:t>
            </w:r>
            <w:r w:rsidRPr="0097774B">
              <w:rPr>
                <w:rFonts w:eastAsia="Gautami"/>
                <w:b/>
                <w:sz w:val="20"/>
                <w:szCs w:val="20"/>
              </w:rPr>
              <w:t>Sonoridade</w:t>
            </w:r>
          </w:p>
          <w:p w:rsidR="000608DD" w:rsidRDefault="000608DD" w:rsidP="00DE5C55">
            <w:pPr>
              <w:jc w:val="both"/>
              <w:rPr>
                <w:sz w:val="20"/>
                <w:szCs w:val="20"/>
              </w:rPr>
            </w:pPr>
          </w:p>
        </w:tc>
      </w:tr>
      <w:tr w:rsidR="000608DD" w:rsidTr="00DE5C55">
        <w:tc>
          <w:tcPr>
            <w:tcW w:w="6745" w:type="dxa"/>
            <w:vAlign w:val="center"/>
          </w:tcPr>
          <w:p w:rsidR="000608DD" w:rsidRDefault="000608DD" w:rsidP="00DE5C55">
            <w:pPr>
              <w:jc w:val="both"/>
              <w:rPr>
                <w:sz w:val="20"/>
                <w:szCs w:val="20"/>
              </w:rPr>
            </w:pPr>
            <w:r>
              <w:rPr>
                <w:sz w:val="20"/>
                <w:szCs w:val="20"/>
              </w:rPr>
              <w:t>Contextos e práticas das Artes Visuais</w:t>
            </w:r>
          </w:p>
        </w:tc>
        <w:tc>
          <w:tcPr>
            <w:tcW w:w="6685" w:type="dxa"/>
          </w:tcPr>
          <w:p w:rsidR="000608DD" w:rsidRDefault="000608DD" w:rsidP="00DE5C55">
            <w:pPr>
              <w:jc w:val="both"/>
              <w:rPr>
                <w:sz w:val="20"/>
                <w:szCs w:val="20"/>
              </w:rPr>
            </w:pPr>
            <w:r>
              <w:rPr>
                <w:sz w:val="20"/>
                <w:szCs w:val="20"/>
              </w:rPr>
              <w:t>(EF69AR01)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p w:rsidR="000608DD" w:rsidRDefault="000608DD" w:rsidP="00DE5C55">
            <w:pPr>
              <w:jc w:val="both"/>
              <w:rPr>
                <w:sz w:val="20"/>
                <w:szCs w:val="20"/>
              </w:rPr>
            </w:pPr>
            <w:r>
              <w:rPr>
                <w:sz w:val="20"/>
                <w:szCs w:val="20"/>
              </w:rPr>
              <w:t>(EF69AR02) Pesquisar e analisar diferentes estilos visuais, contextualizando-os no tempo e no espaço.</w:t>
            </w:r>
          </w:p>
        </w:tc>
      </w:tr>
      <w:tr w:rsidR="000608DD" w:rsidTr="00DE5C55">
        <w:trPr>
          <w:trHeight w:val="1787"/>
        </w:trPr>
        <w:tc>
          <w:tcPr>
            <w:tcW w:w="6745" w:type="dxa"/>
            <w:vAlign w:val="center"/>
          </w:tcPr>
          <w:p w:rsidR="000608DD" w:rsidRPr="00475B6E" w:rsidRDefault="000608DD" w:rsidP="00DE5C55">
            <w:pPr>
              <w:rPr>
                <w:rFonts w:ascii="Times New Roman" w:eastAsia="Times New Roman" w:hAnsi="Times New Roman" w:cs="Times New Roman"/>
                <w:sz w:val="24"/>
                <w:szCs w:val="24"/>
              </w:rPr>
            </w:pPr>
            <w:r w:rsidRPr="00475B6E">
              <w:rPr>
                <w:rFonts w:ascii="Helvetica" w:eastAsia="Times New Roman" w:hAnsi="Helvetica" w:cs="Times New Roman"/>
                <w:sz w:val="21"/>
                <w:szCs w:val="21"/>
                <w:shd w:val="clear" w:color="auto" w:fill="FFFFFF"/>
              </w:rPr>
              <w:t>Elementos de linguagem das artes visuais</w:t>
            </w:r>
          </w:p>
          <w:p w:rsidR="000608DD" w:rsidRPr="00475B6E" w:rsidRDefault="000608DD" w:rsidP="00DE5C55">
            <w:pPr>
              <w:shd w:val="clear" w:color="auto" w:fill="FFFFFF"/>
              <w:rPr>
                <w:rFonts w:ascii="Helvetica" w:eastAsia="Times New Roman" w:hAnsi="Helvetica" w:cs="Times New Roman"/>
                <w:sz w:val="15"/>
                <w:szCs w:val="15"/>
              </w:rPr>
            </w:pPr>
          </w:p>
          <w:p w:rsidR="000608DD" w:rsidRDefault="000608DD" w:rsidP="00DE5C55">
            <w:pPr>
              <w:rPr>
                <w:sz w:val="20"/>
                <w:szCs w:val="20"/>
              </w:rPr>
            </w:pPr>
          </w:p>
        </w:tc>
        <w:tc>
          <w:tcPr>
            <w:tcW w:w="6685" w:type="dxa"/>
          </w:tcPr>
          <w:p w:rsidR="000608DD" w:rsidRDefault="000608DD" w:rsidP="00DE5C55">
            <w:pPr>
              <w:jc w:val="both"/>
              <w:rPr>
                <w:sz w:val="20"/>
                <w:szCs w:val="20"/>
              </w:rPr>
            </w:pPr>
            <w:r>
              <w:rPr>
                <w:sz w:val="20"/>
                <w:szCs w:val="20"/>
              </w:rPr>
              <w:t>(EF69AR03) Analisar situações nas quais as linguagens das artes visuais se integram às linguagens audiovisuais (cinema, animações, vídeos etc.), gráficas (capas de livros, ilustrações de textos diversos etc.), cenográficas, coreográficas, musicais etc.</w:t>
            </w:r>
          </w:p>
          <w:p w:rsidR="000608DD" w:rsidRDefault="000608DD" w:rsidP="00DE5C55">
            <w:pPr>
              <w:jc w:val="both"/>
              <w:rPr>
                <w:sz w:val="20"/>
                <w:szCs w:val="20"/>
              </w:rPr>
            </w:pPr>
            <w:r>
              <w:rPr>
                <w:sz w:val="20"/>
                <w:szCs w:val="20"/>
              </w:rPr>
              <w:t>(EF69AR04) Analisar os elementos constitutivos das artes visuais (ponto, linha, forma, direção, cor, tom, escala, dimensão, espaço, movimento etc.) na apreciação de diferentes produções artísticas.</w:t>
            </w:r>
          </w:p>
        </w:tc>
      </w:tr>
      <w:tr w:rsidR="000608DD" w:rsidTr="00DE5C55">
        <w:trPr>
          <w:trHeight w:val="1903"/>
        </w:trPr>
        <w:tc>
          <w:tcPr>
            <w:tcW w:w="6745" w:type="dxa"/>
            <w:vAlign w:val="center"/>
          </w:tcPr>
          <w:p w:rsidR="000608DD" w:rsidRPr="00214B89" w:rsidRDefault="000608DD" w:rsidP="00DE5C55">
            <w:pPr>
              <w:rPr>
                <w:rFonts w:ascii="Times New Roman" w:eastAsia="Times New Roman" w:hAnsi="Times New Roman" w:cs="Times New Roman"/>
                <w:sz w:val="24"/>
                <w:szCs w:val="24"/>
              </w:rPr>
            </w:pPr>
            <w:r w:rsidRPr="00214B89">
              <w:rPr>
                <w:rFonts w:ascii="Helvetica" w:eastAsia="Times New Roman" w:hAnsi="Helvetica" w:cs="Times New Roman"/>
                <w:sz w:val="21"/>
                <w:szCs w:val="21"/>
                <w:shd w:val="clear" w:color="auto" w:fill="FFFFFF"/>
              </w:rPr>
              <w:t>Materialidades das Artes Visuais</w:t>
            </w:r>
          </w:p>
          <w:p w:rsidR="000608DD" w:rsidRPr="00214B89" w:rsidRDefault="000608DD" w:rsidP="00DE5C55">
            <w:pPr>
              <w:shd w:val="clear" w:color="auto" w:fill="FFFFFF"/>
              <w:rPr>
                <w:rFonts w:ascii="Helvetica" w:eastAsia="Times New Roman" w:hAnsi="Helvetica" w:cs="Times New Roman"/>
                <w:sz w:val="15"/>
                <w:szCs w:val="15"/>
              </w:rPr>
            </w:pPr>
          </w:p>
          <w:p w:rsidR="000608DD" w:rsidRPr="00475B6E" w:rsidRDefault="000608DD" w:rsidP="00DE5C55">
            <w:pPr>
              <w:rPr>
                <w:rFonts w:ascii="Helvetica" w:eastAsia="Times New Roman" w:hAnsi="Helvetica" w:cs="Times New Roman"/>
                <w:sz w:val="21"/>
                <w:szCs w:val="21"/>
                <w:shd w:val="clear" w:color="auto" w:fill="FFFFFF"/>
              </w:rPr>
            </w:pPr>
          </w:p>
        </w:tc>
        <w:tc>
          <w:tcPr>
            <w:tcW w:w="6685" w:type="dxa"/>
          </w:tcPr>
          <w:p w:rsidR="000608DD" w:rsidRDefault="000608DD" w:rsidP="00DE5C55">
            <w:pPr>
              <w:jc w:val="both"/>
              <w:rPr>
                <w:sz w:val="20"/>
                <w:szCs w:val="20"/>
              </w:rPr>
            </w:pPr>
            <w:r>
              <w:rPr>
                <w:sz w:val="20"/>
                <w:szCs w:val="20"/>
              </w:rPr>
              <w:t>(EF69AR05) Experimentar e analisar diferentes formas de expressão artística (desenho, pintura, colagem, quadrinhos, dobradura, escultura, modelagem, instalação, vídeo, fotografia, performance, etc.).</w:t>
            </w:r>
          </w:p>
          <w:p w:rsidR="000608DD" w:rsidRDefault="000608DD" w:rsidP="00DE5C55">
            <w:pPr>
              <w:jc w:val="both"/>
              <w:rPr>
                <w:sz w:val="20"/>
                <w:szCs w:val="20"/>
              </w:rPr>
            </w:pPr>
            <w:r>
              <w:rPr>
                <w:sz w:val="20"/>
                <w:szCs w:val="20"/>
              </w:rPr>
              <w:t>(EF69AR06) Desenvolver processos de criação em artes visuais, com base em temas ou interesses artísticos, de modo individual, coletivo e colaborativo, fazendo uso de materiais, instrumentos e recursos convencionais, alternativos e digitais.</w:t>
            </w:r>
          </w:p>
          <w:p w:rsidR="000608DD" w:rsidRDefault="000608DD" w:rsidP="00DE5C55">
            <w:pPr>
              <w:jc w:val="both"/>
              <w:rPr>
                <w:sz w:val="20"/>
                <w:szCs w:val="20"/>
              </w:rPr>
            </w:pPr>
          </w:p>
        </w:tc>
      </w:tr>
      <w:tr w:rsidR="000608DD" w:rsidTr="00DE5C55">
        <w:trPr>
          <w:trHeight w:val="960"/>
        </w:trPr>
        <w:tc>
          <w:tcPr>
            <w:tcW w:w="6745" w:type="dxa"/>
            <w:vAlign w:val="center"/>
          </w:tcPr>
          <w:p w:rsidR="000608DD" w:rsidRPr="00902EA6" w:rsidRDefault="000608DD" w:rsidP="00DE5C55">
            <w:pPr>
              <w:rPr>
                <w:rFonts w:ascii="Times New Roman" w:eastAsia="Times New Roman" w:hAnsi="Times New Roman" w:cs="Times New Roman"/>
                <w:sz w:val="16"/>
                <w:szCs w:val="16"/>
              </w:rPr>
            </w:pPr>
            <w:r w:rsidRPr="00902EA6">
              <w:rPr>
                <w:rFonts w:ascii="Helvetica" w:eastAsia="Times New Roman" w:hAnsi="Helvetica" w:cs="Times New Roman"/>
                <w:sz w:val="16"/>
                <w:szCs w:val="16"/>
                <w:shd w:val="clear" w:color="auto" w:fill="FFFFFF"/>
              </w:rPr>
              <w:t>Processos de criação em artes visuais</w:t>
            </w:r>
          </w:p>
          <w:p w:rsidR="000608DD" w:rsidRPr="00902EA6" w:rsidRDefault="000608DD" w:rsidP="00DE5C55">
            <w:pPr>
              <w:rPr>
                <w:rFonts w:ascii="Helvetica" w:eastAsia="Times New Roman" w:hAnsi="Helvetica" w:cs="Times New Roman"/>
                <w:sz w:val="16"/>
                <w:szCs w:val="16"/>
                <w:shd w:val="clear" w:color="auto" w:fill="FFFFFF"/>
              </w:rPr>
            </w:pPr>
          </w:p>
        </w:tc>
        <w:tc>
          <w:tcPr>
            <w:tcW w:w="6685" w:type="dxa"/>
          </w:tcPr>
          <w:p w:rsidR="000608DD" w:rsidRPr="00902EA6" w:rsidRDefault="000608DD" w:rsidP="00DE5C55">
            <w:pPr>
              <w:jc w:val="both"/>
              <w:rPr>
                <w:sz w:val="16"/>
                <w:szCs w:val="16"/>
              </w:rPr>
            </w:pPr>
            <w:r w:rsidRPr="00902EA6">
              <w:rPr>
                <w:sz w:val="16"/>
                <w:szCs w:val="16"/>
              </w:rPr>
              <w:t>(EF69AR07) Dialogar com princípios conceituais, proposições temáticas, repertórios imagéticos e processos de criação nas suas produções visuais.</w:t>
            </w:r>
          </w:p>
          <w:p w:rsidR="000608DD" w:rsidRPr="00902EA6" w:rsidRDefault="000608DD" w:rsidP="00DE5C55">
            <w:pPr>
              <w:jc w:val="both"/>
              <w:rPr>
                <w:sz w:val="16"/>
                <w:szCs w:val="16"/>
              </w:rPr>
            </w:pPr>
          </w:p>
        </w:tc>
      </w:tr>
      <w:tr w:rsidR="000608DD" w:rsidTr="00DE5C55">
        <w:trPr>
          <w:trHeight w:val="860"/>
        </w:trPr>
        <w:tc>
          <w:tcPr>
            <w:tcW w:w="6745" w:type="dxa"/>
            <w:vAlign w:val="center"/>
          </w:tcPr>
          <w:p w:rsidR="000608DD" w:rsidRPr="00902EA6" w:rsidRDefault="000608DD" w:rsidP="00DE5C55">
            <w:pPr>
              <w:rPr>
                <w:rFonts w:ascii="Times New Roman" w:eastAsia="Times New Roman" w:hAnsi="Times New Roman" w:cs="Times New Roman"/>
                <w:sz w:val="16"/>
                <w:szCs w:val="16"/>
              </w:rPr>
            </w:pPr>
            <w:r w:rsidRPr="00902EA6">
              <w:rPr>
                <w:rFonts w:ascii="Helvetica" w:eastAsia="Times New Roman" w:hAnsi="Helvetica" w:cs="Times New Roman"/>
                <w:sz w:val="16"/>
                <w:szCs w:val="16"/>
                <w:shd w:val="clear" w:color="auto" w:fill="FFFFFF"/>
              </w:rPr>
              <w:lastRenderedPageBreak/>
              <w:t>Sistemas da linguagem</w:t>
            </w:r>
          </w:p>
          <w:p w:rsidR="000608DD" w:rsidRPr="00902EA6" w:rsidRDefault="000608DD" w:rsidP="00DE5C55">
            <w:pPr>
              <w:shd w:val="clear" w:color="auto" w:fill="FFFFFF"/>
              <w:rPr>
                <w:rFonts w:ascii="Helvetica" w:eastAsia="Times New Roman" w:hAnsi="Helvetica" w:cs="Times New Roman"/>
                <w:sz w:val="16"/>
                <w:szCs w:val="16"/>
              </w:rPr>
            </w:pPr>
          </w:p>
        </w:tc>
        <w:tc>
          <w:tcPr>
            <w:tcW w:w="6685" w:type="dxa"/>
          </w:tcPr>
          <w:p w:rsidR="000608DD" w:rsidRPr="00902EA6" w:rsidRDefault="000608DD" w:rsidP="00DE5C55">
            <w:pPr>
              <w:jc w:val="both"/>
              <w:rPr>
                <w:sz w:val="16"/>
                <w:szCs w:val="16"/>
              </w:rPr>
            </w:pPr>
            <w:r w:rsidRPr="00902EA6">
              <w:rPr>
                <w:sz w:val="16"/>
                <w:szCs w:val="16"/>
              </w:rPr>
              <w:t>(EF69AR08) Diferenciar as categorias de artista, artesão, produtor cultural, curador, designer, entre outras, estabelecendo relações entre os profissionais do sistema das artes visuais.</w:t>
            </w:r>
          </w:p>
          <w:p w:rsidR="000608DD" w:rsidRPr="00902EA6" w:rsidRDefault="000608DD" w:rsidP="00DE5C55">
            <w:pPr>
              <w:jc w:val="both"/>
              <w:rPr>
                <w:sz w:val="16"/>
                <w:szCs w:val="16"/>
              </w:rPr>
            </w:pPr>
          </w:p>
        </w:tc>
      </w:tr>
      <w:tr w:rsidR="000608DD" w:rsidTr="00DE5C55">
        <w:trPr>
          <w:trHeight w:val="811"/>
        </w:trPr>
        <w:tc>
          <w:tcPr>
            <w:tcW w:w="6745" w:type="dxa"/>
            <w:vAlign w:val="center"/>
          </w:tcPr>
          <w:p w:rsidR="000608DD" w:rsidRPr="00902EA6" w:rsidRDefault="000608DD" w:rsidP="00DE5C55">
            <w:pPr>
              <w:rPr>
                <w:rFonts w:ascii="Helvetica" w:eastAsia="Times New Roman" w:hAnsi="Helvetica" w:cs="Times New Roman"/>
                <w:sz w:val="16"/>
                <w:szCs w:val="16"/>
                <w:shd w:val="clear" w:color="auto" w:fill="FFFFFF"/>
              </w:rPr>
            </w:pPr>
            <w:r w:rsidRPr="00902EA6">
              <w:rPr>
                <w:rFonts w:ascii="Helvetica" w:eastAsia="Times New Roman" w:hAnsi="Helvetica" w:cs="Times New Roman"/>
                <w:sz w:val="16"/>
                <w:szCs w:val="16"/>
                <w:shd w:val="clear" w:color="auto" w:fill="FFFFFF"/>
              </w:rPr>
              <w:t>Contextos e práticas da música</w:t>
            </w:r>
          </w:p>
          <w:p w:rsidR="000608DD" w:rsidRPr="00902EA6" w:rsidRDefault="000608DD" w:rsidP="00DE5C55">
            <w:pPr>
              <w:jc w:val="center"/>
              <w:rPr>
                <w:rFonts w:ascii="Helvetica" w:eastAsia="Times New Roman" w:hAnsi="Helvetica" w:cs="Times New Roman"/>
                <w:sz w:val="16"/>
                <w:szCs w:val="16"/>
                <w:shd w:val="clear" w:color="auto" w:fill="FFFFFF"/>
              </w:rPr>
            </w:pPr>
          </w:p>
        </w:tc>
        <w:tc>
          <w:tcPr>
            <w:tcW w:w="6685" w:type="dxa"/>
          </w:tcPr>
          <w:p w:rsidR="000608DD" w:rsidRPr="00902EA6" w:rsidRDefault="000608DD" w:rsidP="00DE5C55">
            <w:pPr>
              <w:spacing w:line="250" w:lineRule="auto"/>
              <w:ind w:right="40"/>
              <w:jc w:val="both"/>
              <w:rPr>
                <w:sz w:val="16"/>
                <w:szCs w:val="16"/>
              </w:rPr>
            </w:pPr>
            <w:r w:rsidRPr="00902EA6">
              <w:rPr>
                <w:sz w:val="16"/>
                <w:szCs w:val="16"/>
              </w:rPr>
              <w:t>(EF69AR16) Analisar criticamente, por meio da apreciação musical, usos e funções da música em seus contextos de produção e circulação, relacionando as práticas musicais às diferentes dimensões da vida social, cultural, política, histórica, econômica, estética e ética.</w:t>
            </w:r>
          </w:p>
          <w:p w:rsidR="000608DD" w:rsidRPr="00902EA6" w:rsidRDefault="000608DD" w:rsidP="00DE5C55">
            <w:pPr>
              <w:spacing w:line="250" w:lineRule="auto"/>
              <w:ind w:right="40"/>
              <w:jc w:val="both"/>
              <w:rPr>
                <w:sz w:val="16"/>
                <w:szCs w:val="16"/>
              </w:rPr>
            </w:pPr>
            <w:r w:rsidRPr="00902EA6">
              <w:rPr>
                <w:sz w:val="16"/>
                <w:szCs w:val="16"/>
              </w:rPr>
              <w:t>(EF69AR19) Identificar e analisar diferentes estilos musicais, contextualizando-os no tempo e no espaço, de modo a aprimorar a capacidade de apreciação da estética musical.</w:t>
            </w:r>
          </w:p>
          <w:p w:rsidR="000608DD" w:rsidRPr="00902EA6" w:rsidRDefault="000608DD" w:rsidP="00DE5C55">
            <w:pPr>
              <w:jc w:val="both"/>
              <w:rPr>
                <w:sz w:val="16"/>
                <w:szCs w:val="16"/>
              </w:rPr>
            </w:pPr>
          </w:p>
        </w:tc>
      </w:tr>
      <w:tr w:rsidR="000608DD" w:rsidTr="00DE5C55">
        <w:trPr>
          <w:trHeight w:val="2549"/>
        </w:trPr>
        <w:tc>
          <w:tcPr>
            <w:tcW w:w="6745" w:type="dxa"/>
            <w:vAlign w:val="center"/>
          </w:tcPr>
          <w:p w:rsidR="000608DD" w:rsidRPr="00902EA6" w:rsidRDefault="000608DD" w:rsidP="00DE5C55">
            <w:pPr>
              <w:rPr>
                <w:rFonts w:ascii="Times New Roman" w:eastAsia="Times New Roman" w:hAnsi="Times New Roman" w:cs="Times New Roman"/>
                <w:sz w:val="16"/>
                <w:szCs w:val="16"/>
              </w:rPr>
            </w:pPr>
            <w:r w:rsidRPr="00902EA6">
              <w:rPr>
                <w:rFonts w:ascii="Helvetica" w:eastAsia="Times New Roman" w:hAnsi="Helvetica" w:cs="Times New Roman"/>
                <w:sz w:val="16"/>
                <w:szCs w:val="16"/>
                <w:shd w:val="clear" w:color="auto" w:fill="FFFFFF"/>
              </w:rPr>
              <w:t>Sistemas de linguagem da música</w:t>
            </w:r>
          </w:p>
          <w:p w:rsidR="000608DD" w:rsidRPr="00902EA6" w:rsidRDefault="000608DD" w:rsidP="00DE5C55">
            <w:pPr>
              <w:shd w:val="clear" w:color="auto" w:fill="FFFFFF"/>
              <w:rPr>
                <w:rFonts w:ascii="Helvetica" w:eastAsia="Times New Roman" w:hAnsi="Helvetica" w:cs="Times New Roman"/>
                <w:sz w:val="16"/>
                <w:szCs w:val="16"/>
              </w:rPr>
            </w:pPr>
          </w:p>
          <w:p w:rsidR="000608DD" w:rsidRPr="00902EA6" w:rsidRDefault="000608DD" w:rsidP="00DE5C55">
            <w:pPr>
              <w:rPr>
                <w:rFonts w:ascii="Times New Roman" w:eastAsia="Times New Roman" w:hAnsi="Times New Roman" w:cs="Times New Roman"/>
                <w:sz w:val="16"/>
                <w:szCs w:val="16"/>
              </w:rPr>
            </w:pPr>
          </w:p>
          <w:p w:rsidR="000608DD" w:rsidRPr="00902EA6" w:rsidRDefault="000608DD" w:rsidP="00DE5C55">
            <w:pPr>
              <w:shd w:val="clear" w:color="auto" w:fill="FFFFFF"/>
              <w:rPr>
                <w:rFonts w:ascii="Helvetica" w:eastAsia="Times New Roman" w:hAnsi="Helvetica" w:cs="Times New Roman"/>
                <w:sz w:val="16"/>
                <w:szCs w:val="16"/>
                <w:shd w:val="clear" w:color="auto" w:fill="FFFFFF"/>
              </w:rPr>
            </w:pPr>
          </w:p>
        </w:tc>
        <w:tc>
          <w:tcPr>
            <w:tcW w:w="6685" w:type="dxa"/>
          </w:tcPr>
          <w:p w:rsidR="000608DD" w:rsidRPr="00902EA6" w:rsidRDefault="000608DD" w:rsidP="00DE5C55">
            <w:pPr>
              <w:spacing w:line="250" w:lineRule="auto"/>
              <w:ind w:right="120"/>
              <w:rPr>
                <w:sz w:val="16"/>
                <w:szCs w:val="16"/>
              </w:rPr>
            </w:pPr>
            <w:r w:rsidRPr="00902EA6">
              <w:rPr>
                <w:sz w:val="16"/>
                <w:szCs w:val="16"/>
              </w:rPr>
              <w:t>(EF69AR17) Explorar e analisar, criticamente, diferentes meios e equipamentos culturais de circulação da música e do conhecimento musical.</w:t>
            </w:r>
          </w:p>
          <w:p w:rsidR="000608DD" w:rsidRPr="00902EA6" w:rsidRDefault="000608DD" w:rsidP="00DE5C55">
            <w:pPr>
              <w:spacing w:line="1" w:lineRule="exact"/>
              <w:rPr>
                <w:sz w:val="16"/>
                <w:szCs w:val="16"/>
              </w:rPr>
            </w:pPr>
          </w:p>
          <w:p w:rsidR="000608DD" w:rsidRPr="00902EA6" w:rsidRDefault="000608DD" w:rsidP="00DE5C55">
            <w:pPr>
              <w:spacing w:line="250" w:lineRule="auto"/>
              <w:ind w:right="180"/>
              <w:rPr>
                <w:sz w:val="16"/>
                <w:szCs w:val="16"/>
              </w:rPr>
            </w:pPr>
            <w:r w:rsidRPr="00902EA6">
              <w:rPr>
                <w:sz w:val="16"/>
                <w:szCs w:val="16"/>
              </w:rPr>
              <w:t>(EF69AR18) Reconhecer e apreciar o papel de músicos e grupos de música brasileiros e estrangeiros que contribuíram para o desenvolvimento de formas e gêneros musicais.</w:t>
            </w:r>
          </w:p>
          <w:p w:rsidR="000608DD" w:rsidRPr="00902EA6" w:rsidRDefault="000608DD" w:rsidP="00DE5C55">
            <w:pPr>
              <w:spacing w:line="250" w:lineRule="auto"/>
              <w:jc w:val="both"/>
              <w:rPr>
                <w:sz w:val="16"/>
                <w:szCs w:val="16"/>
              </w:rPr>
            </w:pPr>
            <w:r w:rsidRPr="00902EA6">
              <w:rPr>
                <w:sz w:val="16"/>
                <w:szCs w:val="16"/>
              </w:rPr>
              <w:t>(EF69AR20) Explorar e analisar elementos constitutivos da música (altura, intensidade, timbre, melodia, ritmo etc.), por meio de recursos tecnológicos (games e plataformas digitais), jogos, canções e práticas diversas de composição/criação, execução e apreciação musicais.</w:t>
            </w:r>
          </w:p>
          <w:p w:rsidR="000608DD" w:rsidRPr="00902EA6" w:rsidRDefault="000608DD" w:rsidP="00DE5C55">
            <w:pPr>
              <w:spacing w:line="250" w:lineRule="auto"/>
              <w:jc w:val="both"/>
              <w:rPr>
                <w:sz w:val="16"/>
                <w:szCs w:val="16"/>
              </w:rPr>
            </w:pPr>
          </w:p>
        </w:tc>
      </w:tr>
      <w:tr w:rsidR="000608DD" w:rsidTr="00DE5C55">
        <w:trPr>
          <w:trHeight w:val="974"/>
        </w:trPr>
        <w:tc>
          <w:tcPr>
            <w:tcW w:w="6745" w:type="dxa"/>
            <w:vAlign w:val="center"/>
          </w:tcPr>
          <w:p w:rsidR="000608DD" w:rsidRPr="00902EA6" w:rsidRDefault="000608DD" w:rsidP="00DE5C55">
            <w:pPr>
              <w:rPr>
                <w:rFonts w:ascii="Times New Roman" w:eastAsia="Times New Roman" w:hAnsi="Times New Roman" w:cs="Times New Roman"/>
                <w:sz w:val="16"/>
                <w:szCs w:val="16"/>
              </w:rPr>
            </w:pPr>
            <w:r w:rsidRPr="00902EA6">
              <w:rPr>
                <w:rFonts w:ascii="Helvetica" w:eastAsia="Times New Roman" w:hAnsi="Helvetica" w:cs="Times New Roman"/>
                <w:sz w:val="16"/>
                <w:szCs w:val="16"/>
                <w:shd w:val="clear" w:color="auto" w:fill="FFFFFF"/>
              </w:rPr>
              <w:t>Materialidades da produção musical</w:t>
            </w:r>
          </w:p>
          <w:p w:rsidR="000608DD" w:rsidRPr="00902EA6" w:rsidRDefault="000608DD" w:rsidP="00DE5C55">
            <w:pPr>
              <w:shd w:val="clear" w:color="auto" w:fill="FFFFFF"/>
              <w:rPr>
                <w:rFonts w:ascii="Helvetica" w:eastAsia="Times New Roman" w:hAnsi="Helvetica" w:cs="Times New Roman"/>
                <w:sz w:val="16"/>
                <w:szCs w:val="16"/>
              </w:rPr>
            </w:pPr>
          </w:p>
          <w:p w:rsidR="000608DD" w:rsidRPr="00902EA6" w:rsidRDefault="000608DD" w:rsidP="00DE5C55">
            <w:pPr>
              <w:shd w:val="clear" w:color="auto" w:fill="FFFFFF"/>
              <w:rPr>
                <w:rFonts w:ascii="Helvetica" w:eastAsia="Times New Roman" w:hAnsi="Helvetica" w:cs="Times New Roman"/>
                <w:sz w:val="16"/>
                <w:szCs w:val="16"/>
                <w:shd w:val="clear" w:color="auto" w:fill="FFFFFF"/>
              </w:rPr>
            </w:pPr>
          </w:p>
        </w:tc>
        <w:tc>
          <w:tcPr>
            <w:tcW w:w="6685" w:type="dxa"/>
          </w:tcPr>
          <w:p w:rsidR="000608DD" w:rsidRPr="00902EA6" w:rsidRDefault="000608DD" w:rsidP="00DE5C55">
            <w:pPr>
              <w:spacing w:line="250" w:lineRule="auto"/>
              <w:jc w:val="both"/>
              <w:rPr>
                <w:sz w:val="16"/>
                <w:szCs w:val="16"/>
              </w:rPr>
            </w:pPr>
            <w:r w:rsidRPr="00902EA6">
              <w:rPr>
                <w:sz w:val="16"/>
                <w:szCs w:val="16"/>
              </w:rPr>
              <w:t>EF69AR21) Explorar e analisar fontes e materiais sonoros em práticas de composição/criação, execução e apreciação musical, reconhecendo timbres e características de instrumentos musicais diversos.</w:t>
            </w:r>
          </w:p>
        </w:tc>
      </w:tr>
      <w:tr w:rsidR="000608DD" w:rsidTr="00DE5C55">
        <w:trPr>
          <w:trHeight w:val="1042"/>
        </w:trPr>
        <w:tc>
          <w:tcPr>
            <w:tcW w:w="6745" w:type="dxa"/>
            <w:vAlign w:val="center"/>
          </w:tcPr>
          <w:p w:rsidR="000608DD" w:rsidRPr="00902EA6" w:rsidRDefault="000608DD" w:rsidP="00DE5C55">
            <w:pPr>
              <w:rPr>
                <w:rFonts w:ascii="Times New Roman" w:eastAsia="Times New Roman" w:hAnsi="Times New Roman" w:cs="Times New Roman"/>
                <w:sz w:val="16"/>
                <w:szCs w:val="16"/>
              </w:rPr>
            </w:pPr>
            <w:r w:rsidRPr="00902EA6">
              <w:rPr>
                <w:rFonts w:ascii="Helvetica" w:eastAsia="Times New Roman" w:hAnsi="Helvetica" w:cs="Times New Roman"/>
                <w:sz w:val="16"/>
                <w:szCs w:val="16"/>
                <w:shd w:val="clear" w:color="auto" w:fill="FFFFFF"/>
              </w:rPr>
              <w:t>Notação e registro musical</w:t>
            </w:r>
          </w:p>
          <w:p w:rsidR="000608DD" w:rsidRPr="00902EA6" w:rsidRDefault="000608DD" w:rsidP="00DE5C55">
            <w:pPr>
              <w:shd w:val="clear" w:color="auto" w:fill="FFFFFF"/>
              <w:rPr>
                <w:rFonts w:ascii="Helvetica" w:eastAsia="Times New Roman" w:hAnsi="Helvetica" w:cs="Times New Roman"/>
                <w:sz w:val="16"/>
                <w:szCs w:val="16"/>
              </w:rPr>
            </w:pPr>
          </w:p>
          <w:p w:rsidR="000608DD" w:rsidRPr="00902EA6" w:rsidRDefault="000608DD" w:rsidP="00DE5C55">
            <w:pPr>
              <w:shd w:val="clear" w:color="auto" w:fill="FFFFFF"/>
              <w:rPr>
                <w:rFonts w:ascii="Helvetica" w:eastAsia="Times New Roman" w:hAnsi="Helvetica" w:cs="Times New Roman"/>
                <w:sz w:val="16"/>
                <w:szCs w:val="16"/>
                <w:shd w:val="clear" w:color="auto" w:fill="FFFFFF"/>
              </w:rPr>
            </w:pPr>
          </w:p>
        </w:tc>
        <w:tc>
          <w:tcPr>
            <w:tcW w:w="6685" w:type="dxa"/>
          </w:tcPr>
          <w:p w:rsidR="000608DD" w:rsidRPr="00902EA6" w:rsidRDefault="000608DD" w:rsidP="00DE5C55">
            <w:pPr>
              <w:spacing w:line="250" w:lineRule="auto"/>
              <w:ind w:right="220"/>
              <w:jc w:val="both"/>
              <w:rPr>
                <w:sz w:val="16"/>
                <w:szCs w:val="16"/>
              </w:rPr>
            </w:pPr>
            <w:r w:rsidRPr="00902EA6">
              <w:rPr>
                <w:sz w:val="16"/>
                <w:szCs w:val="16"/>
              </w:rPr>
              <w:t>(EF69AR22) Explorar e identificar diferentes formas de registro musical (notação musical tradicional, partituras criativas e procedimentos da música contemporânea), bem como procedimentos e técnicas de registro em áudio e audiovisual.</w:t>
            </w:r>
          </w:p>
          <w:p w:rsidR="000608DD" w:rsidRPr="00902EA6" w:rsidRDefault="000608DD" w:rsidP="00DE5C55">
            <w:pPr>
              <w:spacing w:line="250" w:lineRule="auto"/>
              <w:ind w:right="220"/>
              <w:jc w:val="both"/>
              <w:rPr>
                <w:sz w:val="16"/>
                <w:szCs w:val="16"/>
              </w:rPr>
            </w:pPr>
          </w:p>
        </w:tc>
      </w:tr>
      <w:tr w:rsidR="000608DD" w:rsidTr="00DE5C55">
        <w:trPr>
          <w:trHeight w:val="618"/>
        </w:trPr>
        <w:tc>
          <w:tcPr>
            <w:tcW w:w="6745" w:type="dxa"/>
            <w:vAlign w:val="center"/>
          </w:tcPr>
          <w:p w:rsidR="000608DD" w:rsidRPr="00902EA6" w:rsidRDefault="000608DD" w:rsidP="00DE5C55">
            <w:pPr>
              <w:rPr>
                <w:rFonts w:ascii="Times New Roman" w:eastAsia="Times New Roman" w:hAnsi="Times New Roman" w:cs="Times New Roman"/>
                <w:sz w:val="16"/>
                <w:szCs w:val="16"/>
              </w:rPr>
            </w:pPr>
            <w:r w:rsidRPr="00902EA6">
              <w:rPr>
                <w:rFonts w:ascii="Helvetica" w:eastAsia="Times New Roman" w:hAnsi="Helvetica" w:cs="Times New Roman"/>
                <w:sz w:val="16"/>
                <w:szCs w:val="16"/>
                <w:shd w:val="clear" w:color="auto" w:fill="FFFFFF"/>
              </w:rPr>
              <w:t>Processos de criação musical</w:t>
            </w:r>
          </w:p>
          <w:p w:rsidR="000608DD" w:rsidRPr="00902EA6" w:rsidRDefault="000608DD" w:rsidP="00DE5C55">
            <w:pPr>
              <w:shd w:val="clear" w:color="auto" w:fill="FFFFFF"/>
              <w:rPr>
                <w:rFonts w:ascii="Helvetica" w:eastAsia="Times New Roman" w:hAnsi="Helvetica" w:cs="Times New Roman"/>
                <w:sz w:val="16"/>
                <w:szCs w:val="16"/>
                <w:shd w:val="clear" w:color="auto" w:fill="FFFFFF"/>
              </w:rPr>
            </w:pPr>
          </w:p>
        </w:tc>
        <w:tc>
          <w:tcPr>
            <w:tcW w:w="6685" w:type="dxa"/>
          </w:tcPr>
          <w:p w:rsidR="000608DD" w:rsidRPr="00902EA6" w:rsidRDefault="000608DD" w:rsidP="00DE5C55">
            <w:pPr>
              <w:spacing w:line="250" w:lineRule="auto"/>
              <w:ind w:right="220"/>
              <w:jc w:val="both"/>
              <w:rPr>
                <w:sz w:val="16"/>
                <w:szCs w:val="16"/>
              </w:rPr>
            </w:pPr>
            <w:r w:rsidRPr="00902EA6">
              <w:rPr>
                <w:sz w:val="16"/>
                <w:szCs w:val="16"/>
              </w:rPr>
              <w:t>(EF69AR23) Explorar e criar improvisações, composições, arranjos, jingles, trilhas sonoras, entre outros, utilizando vozes, sons corporais e/ou instrumentos acústicos ou eletrônicos, convencionais ou não convencionais, expressando ideias musicais de maneira individual, coletiva e colaborativa.</w:t>
            </w:r>
          </w:p>
        </w:tc>
      </w:tr>
    </w:tbl>
    <w:p w:rsidR="000608DD" w:rsidRDefault="000608DD" w:rsidP="000608DD">
      <w:pPr>
        <w:ind w:left="580"/>
        <w:rPr>
          <w:sz w:val="20"/>
          <w:szCs w:val="20"/>
        </w:rPr>
      </w:pPr>
    </w:p>
    <w:p w:rsidR="000608DD" w:rsidRDefault="000608DD" w:rsidP="000608DD">
      <w:pPr>
        <w:ind w:left="580"/>
        <w:rPr>
          <w:sz w:val="20"/>
          <w:szCs w:val="20"/>
        </w:rPr>
      </w:pPr>
    </w:p>
    <w:p w:rsidR="000608DD" w:rsidRDefault="000608DD" w:rsidP="000608DD">
      <w:pPr>
        <w:ind w:left="580"/>
        <w:rPr>
          <w:sz w:val="20"/>
          <w:szCs w:val="20"/>
        </w:rPr>
      </w:pPr>
    </w:p>
    <w:p w:rsidR="000608DD" w:rsidRDefault="000608DD" w:rsidP="000608DD">
      <w:pPr>
        <w:ind w:left="580"/>
        <w:rPr>
          <w:sz w:val="20"/>
          <w:szCs w:val="20"/>
        </w:rPr>
      </w:pPr>
    </w:p>
    <w:p w:rsidR="000608DD" w:rsidRDefault="000608DD" w:rsidP="000608DD">
      <w:pPr>
        <w:ind w:left="580"/>
        <w:rPr>
          <w:sz w:val="20"/>
          <w:szCs w:val="20"/>
        </w:rPr>
      </w:pPr>
    </w:p>
    <w:p w:rsidR="000608DD" w:rsidRDefault="000608DD" w:rsidP="000608DD">
      <w:pPr>
        <w:ind w:left="580"/>
        <w:rPr>
          <w:sz w:val="20"/>
          <w:szCs w:val="20"/>
        </w:rPr>
      </w:pPr>
    </w:p>
    <w:p w:rsidR="000608DD" w:rsidRDefault="000608DD" w:rsidP="000608DD">
      <w:pPr>
        <w:ind w:left="580"/>
        <w:rPr>
          <w:sz w:val="20"/>
          <w:szCs w:val="20"/>
        </w:rPr>
      </w:pPr>
    </w:p>
    <w:p w:rsidR="000608DD" w:rsidRDefault="000608DD" w:rsidP="000608DD">
      <w:pPr>
        <w:ind w:left="580"/>
        <w:rPr>
          <w:sz w:val="20"/>
          <w:szCs w:val="20"/>
        </w:rPr>
      </w:pPr>
    </w:p>
    <w:p w:rsidR="000608DD" w:rsidRDefault="000608DD" w:rsidP="000608DD">
      <w:pPr>
        <w:ind w:left="580"/>
        <w:rPr>
          <w:sz w:val="20"/>
          <w:szCs w:val="20"/>
        </w:rPr>
      </w:pPr>
    </w:p>
    <w:p w:rsidR="000608DD" w:rsidRDefault="000608DD" w:rsidP="000608DD">
      <w:pPr>
        <w:ind w:left="580"/>
        <w:rPr>
          <w:sz w:val="20"/>
          <w:szCs w:val="20"/>
        </w:rPr>
      </w:pPr>
    </w:p>
    <w:p w:rsidR="000608DD" w:rsidRDefault="000608DD" w:rsidP="000608DD">
      <w:pPr>
        <w:ind w:left="580"/>
        <w:rPr>
          <w:sz w:val="20"/>
          <w:szCs w:val="20"/>
        </w:rPr>
      </w:pPr>
    </w:p>
    <w:tbl>
      <w:tblPr>
        <w:tblStyle w:val="Tabelacomgrade"/>
        <w:tblW w:w="14105" w:type="dxa"/>
        <w:tblLook w:val="04A0" w:firstRow="1" w:lastRow="0" w:firstColumn="1" w:lastColumn="0" w:noHBand="0" w:noVBand="1"/>
      </w:tblPr>
      <w:tblGrid>
        <w:gridCol w:w="113"/>
        <w:gridCol w:w="467"/>
        <w:gridCol w:w="3031"/>
        <w:gridCol w:w="3142"/>
        <w:gridCol w:w="356"/>
        <w:gridCol w:w="106"/>
        <w:gridCol w:w="22"/>
        <w:gridCol w:w="3370"/>
        <w:gridCol w:w="2823"/>
        <w:gridCol w:w="426"/>
        <w:gridCol w:w="249"/>
      </w:tblGrid>
      <w:tr w:rsidR="000608DD" w:rsidTr="00B67AD9">
        <w:trPr>
          <w:gridBefore w:val="2"/>
          <w:gridAfter w:val="1"/>
          <w:wBefore w:w="580" w:type="dxa"/>
          <w:wAfter w:w="249" w:type="dxa"/>
        </w:trPr>
        <w:tc>
          <w:tcPr>
            <w:tcW w:w="13276" w:type="dxa"/>
            <w:gridSpan w:val="8"/>
          </w:tcPr>
          <w:p w:rsidR="000608DD" w:rsidRDefault="00D61BDF" w:rsidP="00DE5C55">
            <w:pPr>
              <w:ind w:right="-39"/>
              <w:jc w:val="center"/>
              <w:rPr>
                <w:sz w:val="20"/>
                <w:szCs w:val="20"/>
              </w:rPr>
            </w:pPr>
            <w:r>
              <w:rPr>
                <w:b/>
                <w:bCs/>
                <w:sz w:val="36"/>
                <w:szCs w:val="36"/>
              </w:rPr>
              <w:t>2° BIMESTRE - 202</w:t>
            </w:r>
            <w:r w:rsidR="00BB052D">
              <w:rPr>
                <w:b/>
                <w:bCs/>
                <w:sz w:val="36"/>
                <w:szCs w:val="36"/>
              </w:rPr>
              <w:t>3</w:t>
            </w:r>
          </w:p>
          <w:p w:rsidR="000608DD" w:rsidRDefault="000608DD" w:rsidP="00DE5C55">
            <w:pPr>
              <w:spacing w:line="98" w:lineRule="exact"/>
              <w:rPr>
                <w:sz w:val="20"/>
                <w:szCs w:val="20"/>
              </w:rPr>
            </w:pPr>
          </w:p>
          <w:p w:rsidR="000608DD" w:rsidRDefault="000608DD" w:rsidP="00DE5C55">
            <w:pPr>
              <w:tabs>
                <w:tab w:val="left" w:pos="2580"/>
              </w:tabs>
              <w:ind w:left="240"/>
              <w:rPr>
                <w:sz w:val="20"/>
                <w:szCs w:val="20"/>
              </w:rPr>
            </w:pPr>
            <w:r w:rsidRPr="0097774B">
              <w:rPr>
                <w:b/>
                <w:bCs/>
                <w:sz w:val="20"/>
                <w:szCs w:val="20"/>
              </w:rPr>
              <w:t>Unidade temática</w:t>
            </w:r>
            <w:r w:rsidRPr="0097774B">
              <w:rPr>
                <w:sz w:val="20"/>
                <w:szCs w:val="20"/>
              </w:rPr>
              <w:tab/>
            </w:r>
            <w:r w:rsidRPr="0097774B">
              <w:rPr>
                <w:b/>
                <w:bCs/>
                <w:sz w:val="20"/>
                <w:szCs w:val="20"/>
              </w:rPr>
              <w:t>Teatralidade</w:t>
            </w:r>
          </w:p>
        </w:tc>
      </w:tr>
      <w:tr w:rsidR="000608DD" w:rsidTr="00B67AD9">
        <w:trPr>
          <w:gridBefore w:val="2"/>
          <w:gridAfter w:val="1"/>
          <w:wBefore w:w="580" w:type="dxa"/>
          <w:wAfter w:w="249" w:type="dxa"/>
          <w:trHeight w:val="1787"/>
        </w:trPr>
        <w:tc>
          <w:tcPr>
            <w:tcW w:w="6635" w:type="dxa"/>
            <w:gridSpan w:val="4"/>
          </w:tcPr>
          <w:p w:rsidR="000608DD" w:rsidRPr="00394857" w:rsidRDefault="000608DD" w:rsidP="00DE5C55">
            <w:pPr>
              <w:rPr>
                <w:rFonts w:ascii="Times New Roman" w:eastAsia="Times New Roman" w:hAnsi="Times New Roman" w:cs="Times New Roman"/>
                <w:sz w:val="24"/>
                <w:szCs w:val="24"/>
              </w:rPr>
            </w:pPr>
            <w:r w:rsidRPr="00394857">
              <w:rPr>
                <w:rFonts w:ascii="Helvetica" w:eastAsia="Times New Roman" w:hAnsi="Helvetica" w:cs="Times New Roman"/>
                <w:sz w:val="21"/>
                <w:szCs w:val="21"/>
                <w:shd w:val="clear" w:color="auto" w:fill="FFFFFF"/>
              </w:rPr>
              <w:t>Contextos e práticas do teatro e teatralidades</w:t>
            </w:r>
          </w:p>
          <w:p w:rsidR="000608DD" w:rsidRPr="00394857" w:rsidRDefault="000608DD" w:rsidP="00DE5C55">
            <w:pPr>
              <w:shd w:val="clear" w:color="auto" w:fill="FFFFFF"/>
              <w:rPr>
                <w:rFonts w:ascii="Helvetica" w:eastAsia="Times New Roman" w:hAnsi="Helvetica" w:cs="Times New Roman"/>
                <w:sz w:val="15"/>
                <w:szCs w:val="15"/>
              </w:rPr>
            </w:pPr>
          </w:p>
          <w:p w:rsidR="000608DD" w:rsidRDefault="000608DD" w:rsidP="00DE5C55">
            <w:pPr>
              <w:rPr>
                <w:sz w:val="20"/>
                <w:szCs w:val="20"/>
              </w:rPr>
            </w:pPr>
          </w:p>
          <w:p w:rsidR="000608DD" w:rsidRDefault="000608DD" w:rsidP="00DE5C55">
            <w:pPr>
              <w:rPr>
                <w:sz w:val="20"/>
                <w:szCs w:val="20"/>
              </w:rPr>
            </w:pPr>
          </w:p>
          <w:p w:rsidR="000608DD" w:rsidRDefault="000608DD" w:rsidP="00DE5C55">
            <w:pPr>
              <w:rPr>
                <w:sz w:val="20"/>
                <w:szCs w:val="20"/>
              </w:rPr>
            </w:pPr>
          </w:p>
        </w:tc>
        <w:tc>
          <w:tcPr>
            <w:tcW w:w="6641" w:type="dxa"/>
            <w:gridSpan w:val="4"/>
          </w:tcPr>
          <w:p w:rsidR="000608DD" w:rsidRDefault="000608DD" w:rsidP="00DE5C55">
            <w:pPr>
              <w:rPr>
                <w:sz w:val="20"/>
                <w:szCs w:val="20"/>
              </w:rPr>
            </w:pPr>
            <w:r>
              <w:rPr>
                <w:sz w:val="20"/>
                <w:szCs w:val="20"/>
              </w:rPr>
              <w:t>EF69AR24) Reconhecer e apreciar artistas e grupos de teatro brasileiros e estrangeiros de diferentes épocas, investigando os modos de criação, produção, divulgação, circulação e organização da atuação profissional em teatro.</w:t>
            </w:r>
          </w:p>
          <w:p w:rsidR="000608DD" w:rsidRDefault="000608DD" w:rsidP="00DE5C55">
            <w:pPr>
              <w:spacing w:line="266" w:lineRule="auto"/>
              <w:ind w:right="60"/>
              <w:rPr>
                <w:sz w:val="20"/>
                <w:szCs w:val="20"/>
              </w:rPr>
            </w:pPr>
            <w:r>
              <w:rPr>
                <w:sz w:val="20"/>
                <w:szCs w:val="20"/>
              </w:rPr>
              <w:t>(EF69AR25) Identificar e analisar diferentes estilos cênicos, contextualizando-os no tempo e no espaço de modo a aprimorar a capacidade de apreciação da estética teatral responsável.</w:t>
            </w:r>
          </w:p>
        </w:tc>
      </w:tr>
      <w:tr w:rsidR="000608DD" w:rsidTr="00B67AD9">
        <w:trPr>
          <w:gridBefore w:val="2"/>
          <w:gridAfter w:val="1"/>
          <w:wBefore w:w="580" w:type="dxa"/>
          <w:wAfter w:w="249" w:type="dxa"/>
          <w:trHeight w:val="711"/>
        </w:trPr>
        <w:tc>
          <w:tcPr>
            <w:tcW w:w="6635" w:type="dxa"/>
            <w:gridSpan w:val="4"/>
          </w:tcPr>
          <w:p w:rsidR="000608DD" w:rsidRPr="00546492" w:rsidRDefault="000608DD" w:rsidP="00DE5C55">
            <w:pPr>
              <w:rPr>
                <w:rFonts w:ascii="Times New Roman" w:eastAsia="Times New Roman" w:hAnsi="Times New Roman" w:cs="Times New Roman"/>
                <w:sz w:val="24"/>
                <w:szCs w:val="24"/>
              </w:rPr>
            </w:pPr>
            <w:r w:rsidRPr="00546492">
              <w:rPr>
                <w:rFonts w:ascii="Helvetica" w:eastAsia="Times New Roman" w:hAnsi="Helvetica" w:cs="Times New Roman"/>
                <w:sz w:val="21"/>
                <w:szCs w:val="21"/>
                <w:shd w:val="clear" w:color="auto" w:fill="FFFFFF"/>
              </w:rPr>
              <w:t>Elementos de linguagem das teatralidades</w:t>
            </w:r>
          </w:p>
          <w:p w:rsidR="000608DD" w:rsidRPr="00394857" w:rsidRDefault="000608DD" w:rsidP="00DE5C55">
            <w:pPr>
              <w:shd w:val="clear" w:color="auto" w:fill="FFFFFF"/>
              <w:rPr>
                <w:rFonts w:ascii="Helvetica" w:eastAsia="Times New Roman" w:hAnsi="Helvetica" w:cs="Times New Roman"/>
                <w:sz w:val="21"/>
                <w:szCs w:val="21"/>
                <w:shd w:val="clear" w:color="auto" w:fill="FFFFFF"/>
              </w:rPr>
            </w:pPr>
          </w:p>
        </w:tc>
        <w:tc>
          <w:tcPr>
            <w:tcW w:w="6641" w:type="dxa"/>
            <w:gridSpan w:val="4"/>
          </w:tcPr>
          <w:p w:rsidR="000608DD" w:rsidRDefault="000608DD" w:rsidP="00DE5C55">
            <w:pPr>
              <w:spacing w:line="264" w:lineRule="auto"/>
              <w:ind w:right="400"/>
              <w:rPr>
                <w:sz w:val="20"/>
                <w:szCs w:val="20"/>
              </w:rPr>
            </w:pPr>
            <w:r>
              <w:rPr>
                <w:sz w:val="20"/>
                <w:szCs w:val="20"/>
              </w:rPr>
              <w:t>(EF69AR26) Explorar diferentes elementos envolvidos na composição dos acontecimentos cênicos (figurinos, adereços, cenário, iluminação e sonoplastia) e reconhecer seus vocabulários.</w:t>
            </w:r>
          </w:p>
        </w:tc>
      </w:tr>
      <w:tr w:rsidR="000608DD" w:rsidTr="00B67AD9">
        <w:trPr>
          <w:gridBefore w:val="2"/>
          <w:gridAfter w:val="1"/>
          <w:wBefore w:w="580" w:type="dxa"/>
          <w:wAfter w:w="249" w:type="dxa"/>
          <w:trHeight w:val="537"/>
        </w:trPr>
        <w:tc>
          <w:tcPr>
            <w:tcW w:w="6635" w:type="dxa"/>
            <w:gridSpan w:val="4"/>
            <w:vAlign w:val="center"/>
          </w:tcPr>
          <w:p w:rsidR="000608DD" w:rsidRPr="00546492" w:rsidRDefault="000608DD" w:rsidP="00DE5C55">
            <w:pPr>
              <w:rPr>
                <w:rFonts w:ascii="Times New Roman" w:eastAsia="Times New Roman" w:hAnsi="Times New Roman" w:cs="Times New Roman"/>
                <w:sz w:val="24"/>
                <w:szCs w:val="24"/>
              </w:rPr>
            </w:pPr>
            <w:r w:rsidRPr="00546492">
              <w:rPr>
                <w:rFonts w:ascii="Helvetica" w:eastAsia="Times New Roman" w:hAnsi="Helvetica" w:cs="Times New Roman"/>
                <w:sz w:val="21"/>
                <w:szCs w:val="21"/>
                <w:shd w:val="clear" w:color="auto" w:fill="FFFFFF"/>
              </w:rPr>
              <w:t>Processos de criação teatral</w:t>
            </w:r>
          </w:p>
          <w:p w:rsidR="000608DD" w:rsidRPr="00546492" w:rsidRDefault="000608DD" w:rsidP="00DE5C55">
            <w:pPr>
              <w:shd w:val="clear" w:color="auto" w:fill="FFFFFF"/>
              <w:rPr>
                <w:rFonts w:ascii="Helvetica" w:eastAsia="Times New Roman" w:hAnsi="Helvetica" w:cs="Times New Roman"/>
                <w:sz w:val="21"/>
                <w:szCs w:val="21"/>
                <w:shd w:val="clear" w:color="auto" w:fill="FFFFFF"/>
              </w:rPr>
            </w:pPr>
          </w:p>
        </w:tc>
        <w:tc>
          <w:tcPr>
            <w:tcW w:w="6641" w:type="dxa"/>
            <w:gridSpan w:val="4"/>
          </w:tcPr>
          <w:p w:rsidR="000608DD" w:rsidRDefault="000608DD" w:rsidP="00DE5C55">
            <w:pPr>
              <w:spacing w:line="250" w:lineRule="auto"/>
              <w:rPr>
                <w:sz w:val="20"/>
                <w:szCs w:val="20"/>
              </w:rPr>
            </w:pPr>
            <w:r>
              <w:rPr>
                <w:sz w:val="20"/>
                <w:szCs w:val="20"/>
              </w:rPr>
              <w:t>(EF69AR27) Pesquisar e criar formas de dramaturgias e espaços cênicos para o acontecimento teatral, em diálogo com o teatro contemporâneo.</w:t>
            </w:r>
          </w:p>
          <w:p w:rsidR="000608DD" w:rsidRDefault="000608DD" w:rsidP="00DE5C55">
            <w:pPr>
              <w:spacing w:line="1" w:lineRule="exact"/>
              <w:rPr>
                <w:sz w:val="20"/>
                <w:szCs w:val="20"/>
              </w:rPr>
            </w:pPr>
          </w:p>
          <w:p w:rsidR="000608DD" w:rsidRDefault="000608DD" w:rsidP="00DE5C55">
            <w:pPr>
              <w:spacing w:line="250" w:lineRule="auto"/>
              <w:ind w:right="380"/>
              <w:rPr>
                <w:sz w:val="20"/>
                <w:szCs w:val="20"/>
              </w:rPr>
            </w:pPr>
            <w:r>
              <w:rPr>
                <w:sz w:val="20"/>
                <w:szCs w:val="20"/>
              </w:rPr>
              <w:t>(EF69AR28) Investigar e experimentar diferentes funções teatrais e discutir os limites e desafios do trabalho artístico coletivo e colaborativo.</w:t>
            </w:r>
          </w:p>
          <w:p w:rsidR="000608DD" w:rsidRDefault="000608DD" w:rsidP="00DE5C55">
            <w:pPr>
              <w:spacing w:line="1" w:lineRule="exact"/>
              <w:rPr>
                <w:sz w:val="20"/>
                <w:szCs w:val="20"/>
              </w:rPr>
            </w:pPr>
          </w:p>
          <w:p w:rsidR="000608DD" w:rsidRDefault="000608DD" w:rsidP="00DE5C55">
            <w:pPr>
              <w:spacing w:line="250" w:lineRule="auto"/>
              <w:ind w:right="120"/>
              <w:rPr>
                <w:sz w:val="20"/>
                <w:szCs w:val="20"/>
              </w:rPr>
            </w:pPr>
            <w:r>
              <w:rPr>
                <w:sz w:val="20"/>
                <w:szCs w:val="20"/>
              </w:rPr>
              <w:t>(EF69AR29) Experimentar a gestualidade e as construções corporais e vocais de maneira imaginativa na improvisação teatral e no jogo cênico.</w:t>
            </w:r>
          </w:p>
          <w:p w:rsidR="000608DD" w:rsidRDefault="000608DD" w:rsidP="00DE5C55">
            <w:pPr>
              <w:spacing w:line="1" w:lineRule="exact"/>
              <w:rPr>
                <w:sz w:val="20"/>
                <w:szCs w:val="20"/>
              </w:rPr>
            </w:pPr>
          </w:p>
          <w:p w:rsidR="000608DD" w:rsidRDefault="000608DD" w:rsidP="00DE5C55">
            <w:pPr>
              <w:spacing w:line="250" w:lineRule="auto"/>
              <w:ind w:right="140"/>
              <w:rPr>
                <w:sz w:val="20"/>
                <w:szCs w:val="20"/>
              </w:rPr>
            </w:pPr>
            <w:r>
              <w:rPr>
                <w:sz w:val="20"/>
                <w:szCs w:val="20"/>
              </w:rPr>
              <w:t>(EF69AR30) Compor improvisações e acontecimentos cênicos com base em textos dramáticos ou outros estímulos (música, imagens, objetos etc.), caracterizando personagens (com figurinos e adereços), cenário, iluminação e sonoplastia e considerando a relação com o espectador.</w:t>
            </w:r>
          </w:p>
          <w:p w:rsidR="000608DD" w:rsidRDefault="000608DD" w:rsidP="00DE5C55">
            <w:pPr>
              <w:spacing w:line="250" w:lineRule="auto"/>
              <w:ind w:right="140"/>
              <w:rPr>
                <w:sz w:val="20"/>
                <w:szCs w:val="20"/>
              </w:rPr>
            </w:pPr>
          </w:p>
          <w:p w:rsidR="007705E5" w:rsidRDefault="007705E5" w:rsidP="00DE5C55">
            <w:pPr>
              <w:spacing w:line="250" w:lineRule="auto"/>
              <w:ind w:right="140"/>
              <w:rPr>
                <w:sz w:val="20"/>
                <w:szCs w:val="20"/>
              </w:rPr>
            </w:pPr>
          </w:p>
          <w:p w:rsidR="007705E5" w:rsidRDefault="007705E5" w:rsidP="00DE5C55">
            <w:pPr>
              <w:spacing w:line="250" w:lineRule="auto"/>
              <w:ind w:right="140"/>
              <w:rPr>
                <w:sz w:val="20"/>
                <w:szCs w:val="20"/>
              </w:rPr>
            </w:pPr>
          </w:p>
          <w:p w:rsidR="007705E5" w:rsidRDefault="007705E5" w:rsidP="00DE5C55">
            <w:pPr>
              <w:spacing w:line="250" w:lineRule="auto"/>
              <w:ind w:right="140"/>
              <w:rPr>
                <w:sz w:val="20"/>
                <w:szCs w:val="20"/>
              </w:rPr>
            </w:pPr>
          </w:p>
          <w:p w:rsidR="000608DD" w:rsidRDefault="000608DD" w:rsidP="00DE5C55">
            <w:pPr>
              <w:spacing w:line="250" w:lineRule="auto"/>
              <w:ind w:right="140"/>
              <w:rPr>
                <w:sz w:val="20"/>
                <w:szCs w:val="20"/>
              </w:rPr>
            </w:pPr>
            <w:r>
              <w:rPr>
                <w:sz w:val="20"/>
                <w:szCs w:val="20"/>
              </w:rPr>
              <w:t xml:space="preserve"> </w:t>
            </w:r>
          </w:p>
        </w:tc>
      </w:tr>
      <w:tr w:rsidR="000608DD" w:rsidTr="00B67AD9">
        <w:trPr>
          <w:gridBefore w:val="2"/>
          <w:gridAfter w:val="1"/>
          <w:wBefore w:w="580" w:type="dxa"/>
          <w:wAfter w:w="249" w:type="dxa"/>
        </w:trPr>
        <w:tc>
          <w:tcPr>
            <w:tcW w:w="13276" w:type="dxa"/>
            <w:gridSpan w:val="8"/>
          </w:tcPr>
          <w:p w:rsidR="000608DD" w:rsidRDefault="00D61BDF" w:rsidP="00DE5C55">
            <w:pPr>
              <w:ind w:right="-39"/>
              <w:jc w:val="center"/>
              <w:rPr>
                <w:sz w:val="20"/>
                <w:szCs w:val="20"/>
              </w:rPr>
            </w:pPr>
            <w:r>
              <w:rPr>
                <w:b/>
                <w:bCs/>
                <w:sz w:val="36"/>
                <w:szCs w:val="36"/>
              </w:rPr>
              <w:lastRenderedPageBreak/>
              <w:t>3° BIMESTRE - 202</w:t>
            </w:r>
            <w:r w:rsidR="00BB052D">
              <w:rPr>
                <w:b/>
                <w:bCs/>
                <w:sz w:val="36"/>
                <w:szCs w:val="36"/>
              </w:rPr>
              <w:t>3</w:t>
            </w:r>
          </w:p>
          <w:p w:rsidR="000608DD" w:rsidRDefault="000608DD" w:rsidP="00DE5C55">
            <w:pPr>
              <w:spacing w:line="98" w:lineRule="exact"/>
              <w:rPr>
                <w:sz w:val="20"/>
                <w:szCs w:val="20"/>
              </w:rPr>
            </w:pPr>
          </w:p>
          <w:p w:rsidR="000608DD" w:rsidRPr="0097774B" w:rsidRDefault="000608DD" w:rsidP="00DE5C55">
            <w:pPr>
              <w:tabs>
                <w:tab w:val="left" w:pos="2240"/>
              </w:tabs>
              <w:ind w:left="120"/>
              <w:rPr>
                <w:sz w:val="20"/>
                <w:szCs w:val="20"/>
              </w:rPr>
            </w:pPr>
            <w:r w:rsidRPr="0097774B">
              <w:rPr>
                <w:b/>
                <w:bCs/>
                <w:sz w:val="20"/>
                <w:szCs w:val="20"/>
              </w:rPr>
              <w:t>Unidade temática</w:t>
            </w:r>
            <w:r w:rsidRPr="0097774B">
              <w:rPr>
                <w:sz w:val="20"/>
                <w:szCs w:val="20"/>
              </w:rPr>
              <w:tab/>
            </w:r>
            <w:r w:rsidRPr="0097774B">
              <w:rPr>
                <w:b/>
                <w:bCs/>
                <w:sz w:val="20"/>
                <w:szCs w:val="20"/>
              </w:rPr>
              <w:t>Dança</w:t>
            </w:r>
            <w:r w:rsidRPr="0097774B">
              <w:rPr>
                <w:rFonts w:eastAsia="Gautami"/>
                <w:sz w:val="20"/>
                <w:szCs w:val="20"/>
              </w:rPr>
              <w:t>​ e Movimento</w:t>
            </w:r>
          </w:p>
          <w:p w:rsidR="000608DD" w:rsidRDefault="000608DD" w:rsidP="00DE5C55">
            <w:pPr>
              <w:rPr>
                <w:sz w:val="20"/>
                <w:szCs w:val="20"/>
              </w:rPr>
            </w:pPr>
          </w:p>
        </w:tc>
      </w:tr>
      <w:tr w:rsidR="000608DD" w:rsidTr="00B67AD9">
        <w:trPr>
          <w:gridBefore w:val="2"/>
          <w:gridAfter w:val="1"/>
          <w:wBefore w:w="580" w:type="dxa"/>
          <w:wAfter w:w="249" w:type="dxa"/>
          <w:trHeight w:val="1092"/>
        </w:trPr>
        <w:tc>
          <w:tcPr>
            <w:tcW w:w="6657" w:type="dxa"/>
            <w:gridSpan w:val="5"/>
            <w:vAlign w:val="center"/>
          </w:tcPr>
          <w:p w:rsidR="000608DD" w:rsidRPr="00546492" w:rsidRDefault="000608DD" w:rsidP="00DE5C55">
            <w:pPr>
              <w:rPr>
                <w:rFonts w:ascii="Times New Roman" w:eastAsia="Times New Roman" w:hAnsi="Times New Roman" w:cs="Times New Roman"/>
                <w:sz w:val="24"/>
                <w:szCs w:val="24"/>
              </w:rPr>
            </w:pPr>
            <w:r w:rsidRPr="00546492">
              <w:rPr>
                <w:rFonts w:ascii="Helvetica" w:eastAsia="Times New Roman" w:hAnsi="Helvetica" w:cs="Times New Roman"/>
                <w:sz w:val="21"/>
                <w:szCs w:val="21"/>
                <w:shd w:val="clear" w:color="auto" w:fill="FFFFFF"/>
              </w:rPr>
              <w:t>Contextos e práticas da dança</w:t>
            </w:r>
          </w:p>
          <w:p w:rsidR="000608DD" w:rsidRPr="00546492" w:rsidRDefault="000608DD" w:rsidP="00DE5C55">
            <w:pPr>
              <w:shd w:val="clear" w:color="auto" w:fill="FFFFFF"/>
              <w:rPr>
                <w:rFonts w:ascii="Helvetica" w:eastAsia="Times New Roman" w:hAnsi="Helvetica" w:cs="Times New Roman"/>
                <w:sz w:val="15"/>
                <w:szCs w:val="15"/>
              </w:rPr>
            </w:pPr>
          </w:p>
          <w:p w:rsidR="000608DD" w:rsidRDefault="000608DD" w:rsidP="00DE5C55">
            <w:pPr>
              <w:rPr>
                <w:sz w:val="20"/>
                <w:szCs w:val="20"/>
              </w:rPr>
            </w:pPr>
          </w:p>
        </w:tc>
        <w:tc>
          <w:tcPr>
            <w:tcW w:w="6619" w:type="dxa"/>
            <w:gridSpan w:val="3"/>
            <w:vAlign w:val="center"/>
          </w:tcPr>
          <w:p w:rsidR="000608DD" w:rsidRDefault="000608DD" w:rsidP="00DE5C55">
            <w:pPr>
              <w:jc w:val="both"/>
              <w:rPr>
                <w:sz w:val="20"/>
                <w:szCs w:val="20"/>
              </w:rPr>
            </w:pPr>
            <w:r>
              <w:rPr>
                <w:sz w:val="20"/>
                <w:szCs w:val="20"/>
              </w:rPr>
              <w:t>(EF69AR09) Pesquisar e analisar diferentes formas de expressão, representação e encenação da dança, reconhecendo e apreciando composições de dança de artistas e grupos brasileiros e</w:t>
            </w:r>
          </w:p>
          <w:p w:rsidR="000608DD" w:rsidRDefault="000608DD" w:rsidP="00DE5C55">
            <w:pPr>
              <w:ind w:left="80"/>
              <w:jc w:val="both"/>
              <w:rPr>
                <w:sz w:val="20"/>
                <w:szCs w:val="20"/>
              </w:rPr>
            </w:pPr>
            <w:r>
              <w:rPr>
                <w:sz w:val="20"/>
                <w:szCs w:val="20"/>
              </w:rPr>
              <w:t>estrangeiros de diferentes épocas.</w:t>
            </w:r>
          </w:p>
          <w:p w:rsidR="000608DD" w:rsidRDefault="000608DD" w:rsidP="00DE5C55">
            <w:pPr>
              <w:ind w:left="80"/>
              <w:jc w:val="both"/>
              <w:rPr>
                <w:sz w:val="20"/>
                <w:szCs w:val="20"/>
              </w:rPr>
            </w:pPr>
          </w:p>
        </w:tc>
      </w:tr>
      <w:tr w:rsidR="000608DD" w:rsidTr="00B67AD9">
        <w:trPr>
          <w:gridBefore w:val="2"/>
          <w:gridAfter w:val="1"/>
          <w:wBefore w:w="580" w:type="dxa"/>
          <w:wAfter w:w="249" w:type="dxa"/>
          <w:trHeight w:val="1506"/>
        </w:trPr>
        <w:tc>
          <w:tcPr>
            <w:tcW w:w="6657" w:type="dxa"/>
            <w:gridSpan w:val="5"/>
            <w:vAlign w:val="center"/>
          </w:tcPr>
          <w:p w:rsidR="000608DD" w:rsidRPr="00EC4BD5" w:rsidRDefault="000608DD" w:rsidP="00DE5C55">
            <w:pPr>
              <w:rPr>
                <w:rFonts w:ascii="Times New Roman" w:eastAsia="Times New Roman" w:hAnsi="Times New Roman" w:cs="Times New Roman"/>
                <w:sz w:val="24"/>
                <w:szCs w:val="24"/>
              </w:rPr>
            </w:pPr>
            <w:r w:rsidRPr="00EC4BD5">
              <w:rPr>
                <w:rFonts w:ascii="Helvetica" w:eastAsia="Times New Roman" w:hAnsi="Helvetica" w:cs="Times New Roman"/>
                <w:sz w:val="21"/>
                <w:szCs w:val="21"/>
                <w:shd w:val="clear" w:color="auto" w:fill="FFFFFF"/>
              </w:rPr>
              <w:t>Elementos de linguagem da dança e movimento</w:t>
            </w:r>
          </w:p>
          <w:p w:rsidR="000608DD" w:rsidRPr="00EC4BD5" w:rsidRDefault="000608DD" w:rsidP="00DE5C55">
            <w:pPr>
              <w:shd w:val="clear" w:color="auto" w:fill="FFFFFF"/>
              <w:rPr>
                <w:rFonts w:ascii="Helvetica" w:eastAsia="Times New Roman" w:hAnsi="Helvetica" w:cs="Times New Roman"/>
                <w:sz w:val="15"/>
                <w:szCs w:val="15"/>
              </w:rPr>
            </w:pPr>
          </w:p>
          <w:p w:rsidR="000608DD" w:rsidRPr="00546492" w:rsidRDefault="000608DD" w:rsidP="00DE5C55">
            <w:pPr>
              <w:rPr>
                <w:rFonts w:ascii="Helvetica" w:eastAsia="Times New Roman" w:hAnsi="Helvetica" w:cs="Times New Roman"/>
                <w:sz w:val="21"/>
                <w:szCs w:val="21"/>
                <w:shd w:val="clear" w:color="auto" w:fill="FFFFFF"/>
              </w:rPr>
            </w:pPr>
          </w:p>
        </w:tc>
        <w:tc>
          <w:tcPr>
            <w:tcW w:w="6619" w:type="dxa"/>
            <w:gridSpan w:val="3"/>
            <w:vAlign w:val="center"/>
          </w:tcPr>
          <w:p w:rsidR="000608DD" w:rsidRPr="00B529BE" w:rsidRDefault="000608DD" w:rsidP="00DE5C55">
            <w:pPr>
              <w:widowControl w:val="0"/>
              <w:jc w:val="both"/>
              <w:rPr>
                <w:sz w:val="20"/>
                <w:szCs w:val="20"/>
              </w:rPr>
            </w:pPr>
            <w:r w:rsidRPr="00B529BE">
              <w:rPr>
                <w:sz w:val="20"/>
                <w:szCs w:val="20"/>
              </w:rPr>
              <w:t>(EF69AR10) Explorar elementos constitutivos do movimento cotidiano e do movimento dançado, abordando, criticamente, o desenvolvimento das formas da dança em sua história tradicional e contemporânea.</w:t>
            </w:r>
          </w:p>
          <w:p w:rsidR="000608DD" w:rsidRDefault="000608DD" w:rsidP="00DE5C55">
            <w:pPr>
              <w:widowControl w:val="0"/>
              <w:jc w:val="both"/>
              <w:rPr>
                <w:sz w:val="20"/>
                <w:szCs w:val="20"/>
              </w:rPr>
            </w:pPr>
            <w:r w:rsidRPr="00B529BE">
              <w:rPr>
                <w:sz w:val="20"/>
                <w:szCs w:val="20"/>
              </w:rPr>
              <w:t>(EF69AR11) Experimentar e analisar os fatores de movimento (tempo, peso, fluência e espaço) como elementos que, combinados, geram as ações corporais e o movimento dançado.</w:t>
            </w:r>
          </w:p>
          <w:p w:rsidR="000608DD" w:rsidRDefault="000608DD" w:rsidP="00DE5C55">
            <w:pPr>
              <w:widowControl w:val="0"/>
              <w:jc w:val="both"/>
              <w:rPr>
                <w:sz w:val="20"/>
                <w:szCs w:val="20"/>
              </w:rPr>
            </w:pPr>
          </w:p>
        </w:tc>
      </w:tr>
      <w:tr w:rsidR="000608DD" w:rsidTr="00B67AD9">
        <w:trPr>
          <w:gridBefore w:val="2"/>
          <w:gridAfter w:val="1"/>
          <w:wBefore w:w="580" w:type="dxa"/>
          <w:wAfter w:w="249" w:type="dxa"/>
          <w:trHeight w:val="3377"/>
        </w:trPr>
        <w:tc>
          <w:tcPr>
            <w:tcW w:w="6657" w:type="dxa"/>
            <w:gridSpan w:val="5"/>
          </w:tcPr>
          <w:p w:rsidR="000608DD" w:rsidRDefault="000608DD" w:rsidP="00DE5C55">
            <w:pPr>
              <w:rPr>
                <w:rFonts w:ascii="Helvetica" w:eastAsia="Times New Roman" w:hAnsi="Helvetica" w:cs="Times New Roman"/>
                <w:sz w:val="21"/>
                <w:szCs w:val="21"/>
                <w:shd w:val="clear" w:color="auto" w:fill="FFFFFF"/>
              </w:rPr>
            </w:pPr>
          </w:p>
          <w:p w:rsidR="000608DD" w:rsidRDefault="000608DD" w:rsidP="00DE5C55">
            <w:pPr>
              <w:rPr>
                <w:rFonts w:ascii="Helvetica" w:eastAsia="Times New Roman" w:hAnsi="Helvetica" w:cs="Times New Roman"/>
                <w:sz w:val="21"/>
                <w:szCs w:val="21"/>
                <w:shd w:val="clear" w:color="auto" w:fill="FFFFFF"/>
              </w:rPr>
            </w:pPr>
          </w:p>
          <w:p w:rsidR="000608DD" w:rsidRDefault="000608DD" w:rsidP="00DE5C55">
            <w:pPr>
              <w:rPr>
                <w:rFonts w:ascii="Helvetica" w:eastAsia="Times New Roman" w:hAnsi="Helvetica" w:cs="Times New Roman"/>
                <w:sz w:val="21"/>
                <w:szCs w:val="21"/>
                <w:shd w:val="clear" w:color="auto" w:fill="FFFFFF"/>
              </w:rPr>
            </w:pPr>
          </w:p>
          <w:p w:rsidR="000608DD" w:rsidRDefault="000608DD" w:rsidP="00DE5C55">
            <w:pPr>
              <w:rPr>
                <w:rFonts w:ascii="Helvetica" w:eastAsia="Times New Roman" w:hAnsi="Helvetica" w:cs="Times New Roman"/>
                <w:sz w:val="21"/>
                <w:szCs w:val="21"/>
                <w:shd w:val="clear" w:color="auto" w:fill="FFFFFF"/>
              </w:rPr>
            </w:pPr>
          </w:p>
          <w:p w:rsidR="000608DD" w:rsidRDefault="000608DD" w:rsidP="00DE5C55">
            <w:pPr>
              <w:rPr>
                <w:rFonts w:ascii="Helvetica" w:eastAsia="Times New Roman" w:hAnsi="Helvetica" w:cs="Times New Roman"/>
                <w:sz w:val="21"/>
                <w:szCs w:val="21"/>
                <w:shd w:val="clear" w:color="auto" w:fill="FFFFFF"/>
              </w:rPr>
            </w:pPr>
            <w:r w:rsidRPr="00EC4BD5">
              <w:rPr>
                <w:rFonts w:ascii="Helvetica" w:eastAsia="Times New Roman" w:hAnsi="Helvetica" w:cs="Times New Roman"/>
                <w:sz w:val="21"/>
                <w:szCs w:val="21"/>
                <w:shd w:val="clear" w:color="auto" w:fill="FFFFFF"/>
              </w:rPr>
              <w:t>Processos de criação da dança</w:t>
            </w:r>
          </w:p>
          <w:p w:rsidR="000608DD" w:rsidRDefault="000608DD" w:rsidP="00DE5C55">
            <w:pPr>
              <w:rPr>
                <w:rFonts w:ascii="Times New Roman" w:eastAsia="Times New Roman" w:hAnsi="Times New Roman" w:cs="Times New Roman"/>
                <w:sz w:val="24"/>
                <w:szCs w:val="24"/>
              </w:rPr>
            </w:pPr>
          </w:p>
          <w:p w:rsidR="000608DD" w:rsidRDefault="000608DD" w:rsidP="00DE5C55">
            <w:pPr>
              <w:rPr>
                <w:rFonts w:ascii="Times New Roman" w:eastAsia="Times New Roman" w:hAnsi="Times New Roman" w:cs="Times New Roman"/>
                <w:sz w:val="24"/>
                <w:szCs w:val="24"/>
              </w:rPr>
            </w:pPr>
          </w:p>
          <w:p w:rsidR="000608DD" w:rsidRDefault="000608DD" w:rsidP="00DE5C55">
            <w:pPr>
              <w:tabs>
                <w:tab w:val="left" w:pos="13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608DD" w:rsidRDefault="000608DD" w:rsidP="00DE5C55">
            <w:pPr>
              <w:rPr>
                <w:rFonts w:ascii="Times New Roman" w:eastAsia="Times New Roman" w:hAnsi="Times New Roman" w:cs="Times New Roman"/>
                <w:sz w:val="24"/>
                <w:szCs w:val="24"/>
              </w:rPr>
            </w:pPr>
          </w:p>
          <w:p w:rsidR="000608DD" w:rsidRDefault="000608DD" w:rsidP="00DE5C55">
            <w:pPr>
              <w:rPr>
                <w:rFonts w:ascii="Helvetica" w:eastAsia="Times New Roman" w:hAnsi="Helvetica" w:cs="Times New Roman"/>
                <w:sz w:val="21"/>
                <w:szCs w:val="21"/>
                <w:shd w:val="clear" w:color="auto" w:fill="FFFFFF"/>
              </w:rPr>
            </w:pPr>
          </w:p>
          <w:p w:rsidR="00902EA6" w:rsidRDefault="00902EA6" w:rsidP="00DE5C55">
            <w:pPr>
              <w:rPr>
                <w:rFonts w:ascii="Helvetica" w:eastAsia="Times New Roman" w:hAnsi="Helvetica" w:cs="Times New Roman"/>
                <w:sz w:val="21"/>
                <w:szCs w:val="21"/>
                <w:shd w:val="clear" w:color="auto" w:fill="FFFFFF"/>
              </w:rPr>
            </w:pPr>
          </w:p>
          <w:p w:rsidR="00902EA6" w:rsidRDefault="00902EA6" w:rsidP="00DE5C55">
            <w:pPr>
              <w:rPr>
                <w:rFonts w:ascii="Helvetica" w:eastAsia="Times New Roman" w:hAnsi="Helvetica" w:cs="Times New Roman"/>
                <w:sz w:val="21"/>
                <w:szCs w:val="21"/>
                <w:shd w:val="clear" w:color="auto" w:fill="FFFFFF"/>
              </w:rPr>
            </w:pPr>
          </w:p>
          <w:p w:rsidR="00902EA6" w:rsidRDefault="00902EA6" w:rsidP="00DE5C55">
            <w:pPr>
              <w:rPr>
                <w:rFonts w:ascii="Helvetica" w:eastAsia="Times New Roman" w:hAnsi="Helvetica" w:cs="Times New Roman"/>
                <w:sz w:val="21"/>
                <w:szCs w:val="21"/>
                <w:shd w:val="clear" w:color="auto" w:fill="FFFFFF"/>
              </w:rPr>
            </w:pPr>
          </w:p>
          <w:p w:rsidR="00902EA6" w:rsidRDefault="00902EA6" w:rsidP="00DE5C55">
            <w:pPr>
              <w:rPr>
                <w:rFonts w:ascii="Helvetica" w:eastAsia="Times New Roman" w:hAnsi="Helvetica" w:cs="Times New Roman"/>
                <w:sz w:val="21"/>
                <w:szCs w:val="21"/>
                <w:shd w:val="clear" w:color="auto" w:fill="FFFFFF"/>
              </w:rPr>
            </w:pPr>
          </w:p>
          <w:p w:rsidR="00902EA6" w:rsidRDefault="00902EA6" w:rsidP="00DE5C55">
            <w:pPr>
              <w:rPr>
                <w:rFonts w:ascii="Helvetica" w:eastAsia="Times New Roman" w:hAnsi="Helvetica" w:cs="Times New Roman"/>
                <w:sz w:val="21"/>
                <w:szCs w:val="21"/>
                <w:shd w:val="clear" w:color="auto" w:fill="FFFFFF"/>
              </w:rPr>
            </w:pPr>
          </w:p>
          <w:p w:rsidR="00902EA6" w:rsidRDefault="00902EA6" w:rsidP="00DE5C55">
            <w:pPr>
              <w:rPr>
                <w:rFonts w:ascii="Helvetica" w:eastAsia="Times New Roman" w:hAnsi="Helvetica" w:cs="Times New Roman"/>
                <w:sz w:val="21"/>
                <w:szCs w:val="21"/>
                <w:shd w:val="clear" w:color="auto" w:fill="FFFFFF"/>
              </w:rPr>
            </w:pPr>
          </w:p>
          <w:p w:rsidR="00902EA6" w:rsidRDefault="00902EA6" w:rsidP="00DE5C55">
            <w:pPr>
              <w:rPr>
                <w:rFonts w:ascii="Helvetica" w:eastAsia="Times New Roman" w:hAnsi="Helvetica" w:cs="Times New Roman"/>
                <w:sz w:val="21"/>
                <w:szCs w:val="21"/>
                <w:shd w:val="clear" w:color="auto" w:fill="FFFFFF"/>
              </w:rPr>
            </w:pPr>
          </w:p>
          <w:p w:rsidR="00902EA6" w:rsidRPr="00EC4BD5" w:rsidRDefault="00902EA6" w:rsidP="00DE5C55">
            <w:pPr>
              <w:rPr>
                <w:rFonts w:ascii="Helvetica" w:eastAsia="Times New Roman" w:hAnsi="Helvetica" w:cs="Times New Roman"/>
                <w:sz w:val="21"/>
                <w:szCs w:val="21"/>
                <w:shd w:val="clear" w:color="auto" w:fill="FFFFFF"/>
              </w:rPr>
            </w:pPr>
          </w:p>
        </w:tc>
        <w:tc>
          <w:tcPr>
            <w:tcW w:w="6619" w:type="dxa"/>
            <w:gridSpan w:val="3"/>
            <w:vAlign w:val="center"/>
          </w:tcPr>
          <w:p w:rsidR="000608DD" w:rsidRDefault="000608DD" w:rsidP="00DE5C55">
            <w:pPr>
              <w:spacing w:line="250" w:lineRule="auto"/>
              <w:ind w:right="200"/>
              <w:jc w:val="both"/>
              <w:rPr>
                <w:sz w:val="20"/>
                <w:szCs w:val="20"/>
              </w:rPr>
            </w:pPr>
            <w:r>
              <w:rPr>
                <w:sz w:val="20"/>
                <w:szCs w:val="20"/>
              </w:rPr>
              <w:t>(EF69AR12) Investigar e experimentar procedimentos de improvisação e criação do movimento como fonte para a construção de vocabulários e repertórios próprios.</w:t>
            </w:r>
          </w:p>
          <w:p w:rsidR="000608DD" w:rsidRDefault="000608DD" w:rsidP="00DE5C55">
            <w:pPr>
              <w:spacing w:line="1" w:lineRule="exact"/>
              <w:jc w:val="both"/>
              <w:rPr>
                <w:sz w:val="20"/>
                <w:szCs w:val="20"/>
              </w:rPr>
            </w:pPr>
          </w:p>
          <w:p w:rsidR="000608DD" w:rsidRDefault="000608DD" w:rsidP="00DE5C55">
            <w:pPr>
              <w:spacing w:line="250" w:lineRule="auto"/>
              <w:ind w:right="240"/>
              <w:jc w:val="both"/>
              <w:rPr>
                <w:sz w:val="20"/>
                <w:szCs w:val="20"/>
              </w:rPr>
            </w:pPr>
            <w:r>
              <w:rPr>
                <w:sz w:val="20"/>
                <w:szCs w:val="20"/>
              </w:rPr>
              <w:t>(EF69AR13) Investigar brincadeiras, jogos, danças coletivas e outras práticas de dança de diferentes matrizes estéticas e culturais como referência para a criação e a composição de danças autorais, individualmente e em grupo.</w:t>
            </w:r>
          </w:p>
          <w:p w:rsidR="000608DD" w:rsidRDefault="000608DD" w:rsidP="00DE5C55">
            <w:pPr>
              <w:spacing w:line="1" w:lineRule="exact"/>
              <w:jc w:val="both"/>
              <w:rPr>
                <w:sz w:val="20"/>
                <w:szCs w:val="20"/>
              </w:rPr>
            </w:pPr>
          </w:p>
          <w:p w:rsidR="000608DD" w:rsidRDefault="000608DD" w:rsidP="00DE5C55">
            <w:pPr>
              <w:spacing w:line="250" w:lineRule="auto"/>
              <w:ind w:right="220"/>
              <w:jc w:val="both"/>
              <w:rPr>
                <w:sz w:val="20"/>
                <w:szCs w:val="20"/>
              </w:rPr>
            </w:pPr>
            <w:r>
              <w:rPr>
                <w:sz w:val="20"/>
                <w:szCs w:val="20"/>
              </w:rPr>
              <w:t>(EF69AR14) Analisar e experimentar diferentes elementos (figurino, iluminação, cenário, trilha sonora etc.) e espaços (convencionais e não convencionais) para composição cênica e apresentação coreográfica.</w:t>
            </w:r>
          </w:p>
          <w:p w:rsidR="000608DD" w:rsidRDefault="000608DD" w:rsidP="00DE5C55">
            <w:pPr>
              <w:spacing w:line="1" w:lineRule="exact"/>
              <w:jc w:val="both"/>
              <w:rPr>
                <w:sz w:val="20"/>
                <w:szCs w:val="20"/>
              </w:rPr>
            </w:pPr>
          </w:p>
          <w:p w:rsidR="000608DD" w:rsidRDefault="000608DD" w:rsidP="00DE5C55">
            <w:pPr>
              <w:spacing w:line="250" w:lineRule="auto"/>
              <w:ind w:right="40"/>
              <w:jc w:val="both"/>
              <w:rPr>
                <w:sz w:val="20"/>
                <w:szCs w:val="20"/>
              </w:rPr>
            </w:pPr>
            <w:r>
              <w:rPr>
                <w:sz w:val="20"/>
                <w:szCs w:val="20"/>
              </w:rPr>
              <w:t>(EF69AR15) Discutir as experiências pessoais e coletivas em dança vivenciadas na escola e em outros contextos, problematizando estereótipos e preconceitos.</w:t>
            </w:r>
          </w:p>
          <w:p w:rsidR="000608DD" w:rsidRPr="00B529BE" w:rsidRDefault="000608DD" w:rsidP="00DE5C55">
            <w:pPr>
              <w:widowControl w:val="0"/>
              <w:jc w:val="both"/>
              <w:rPr>
                <w:sz w:val="20"/>
                <w:szCs w:val="20"/>
              </w:rPr>
            </w:pPr>
          </w:p>
        </w:tc>
      </w:tr>
      <w:tr w:rsidR="000608DD" w:rsidTr="00B67AD9">
        <w:trPr>
          <w:gridAfter w:val="2"/>
          <w:wAfter w:w="675" w:type="dxa"/>
        </w:trPr>
        <w:tc>
          <w:tcPr>
            <w:tcW w:w="13430" w:type="dxa"/>
            <w:gridSpan w:val="9"/>
          </w:tcPr>
          <w:p w:rsidR="000608DD" w:rsidRDefault="00D61BDF" w:rsidP="00DE5C55">
            <w:pPr>
              <w:ind w:right="40"/>
              <w:jc w:val="center"/>
              <w:rPr>
                <w:sz w:val="20"/>
                <w:szCs w:val="20"/>
              </w:rPr>
            </w:pPr>
            <w:r>
              <w:rPr>
                <w:b/>
                <w:bCs/>
                <w:sz w:val="36"/>
                <w:szCs w:val="36"/>
              </w:rPr>
              <w:lastRenderedPageBreak/>
              <w:t>4° BIMESTRE - 202</w:t>
            </w:r>
            <w:r w:rsidR="00BB052D">
              <w:rPr>
                <w:b/>
                <w:bCs/>
                <w:sz w:val="36"/>
                <w:szCs w:val="36"/>
              </w:rPr>
              <w:t>3</w:t>
            </w:r>
          </w:p>
          <w:p w:rsidR="000608DD" w:rsidRDefault="000608DD" w:rsidP="00DE5C55">
            <w:pPr>
              <w:spacing w:line="98" w:lineRule="exact"/>
              <w:rPr>
                <w:sz w:val="20"/>
                <w:szCs w:val="20"/>
              </w:rPr>
            </w:pPr>
          </w:p>
          <w:p w:rsidR="000608DD" w:rsidRDefault="000608DD" w:rsidP="00DE5C55">
            <w:pPr>
              <w:rPr>
                <w:sz w:val="20"/>
                <w:szCs w:val="20"/>
              </w:rPr>
            </w:pPr>
            <w:r w:rsidRPr="00AE2896">
              <w:rPr>
                <w:b/>
                <w:bCs/>
                <w:sz w:val="20"/>
                <w:szCs w:val="20"/>
              </w:rPr>
              <w:t>Unidade temática</w:t>
            </w:r>
            <w:r>
              <w:rPr>
                <w:sz w:val="20"/>
                <w:szCs w:val="20"/>
              </w:rPr>
              <w:tab/>
            </w:r>
            <w:r w:rsidRPr="00AE2896">
              <w:rPr>
                <w:rFonts w:ascii="Helvetica" w:eastAsia="Times New Roman" w:hAnsi="Helvetica" w:cs="Times New Roman"/>
                <w:sz w:val="21"/>
                <w:szCs w:val="21"/>
                <w:shd w:val="clear" w:color="auto" w:fill="FFFFFF"/>
              </w:rPr>
              <w:t>Expressão artística</w:t>
            </w:r>
            <w:r>
              <w:rPr>
                <w:rFonts w:ascii="Helvetica" w:eastAsia="Times New Roman" w:hAnsi="Helvetica" w:cs="Times New Roman"/>
                <w:sz w:val="21"/>
                <w:szCs w:val="21"/>
                <w:shd w:val="clear" w:color="auto" w:fill="FFFFFF"/>
              </w:rPr>
              <w:t xml:space="preserve"> e Patrimônio Cultural (</w:t>
            </w:r>
            <w:r>
              <w:rPr>
                <w:b/>
                <w:bCs/>
                <w:sz w:val="20"/>
                <w:szCs w:val="20"/>
              </w:rPr>
              <w:t>Artes</w:t>
            </w:r>
            <w:r>
              <w:rPr>
                <w:rFonts w:ascii="Gautami" w:eastAsia="Gautami" w:hAnsi="Gautami" w:cs="Gautami"/>
                <w:sz w:val="15"/>
                <w:szCs w:val="15"/>
              </w:rPr>
              <w:t>​</w:t>
            </w:r>
            <w:r>
              <w:rPr>
                <w:b/>
                <w:bCs/>
                <w:sz w:val="20"/>
                <w:szCs w:val="20"/>
              </w:rPr>
              <w:t xml:space="preserve"> integradas)</w:t>
            </w:r>
          </w:p>
          <w:p w:rsidR="000608DD" w:rsidRDefault="000608DD" w:rsidP="00DE5C55">
            <w:pPr>
              <w:rPr>
                <w:sz w:val="20"/>
                <w:szCs w:val="20"/>
              </w:rPr>
            </w:pPr>
          </w:p>
        </w:tc>
      </w:tr>
      <w:tr w:rsidR="000608DD" w:rsidTr="00B67AD9">
        <w:trPr>
          <w:gridAfter w:val="2"/>
          <w:wAfter w:w="675" w:type="dxa"/>
          <w:trHeight w:val="596"/>
        </w:trPr>
        <w:tc>
          <w:tcPr>
            <w:tcW w:w="6753" w:type="dxa"/>
            <w:gridSpan w:val="4"/>
            <w:vAlign w:val="center"/>
          </w:tcPr>
          <w:p w:rsidR="000608DD" w:rsidRPr="00AE2896" w:rsidRDefault="000608DD" w:rsidP="00DE5C55">
            <w:pPr>
              <w:rPr>
                <w:rFonts w:ascii="Times New Roman" w:eastAsia="Times New Roman" w:hAnsi="Times New Roman" w:cs="Times New Roman"/>
                <w:sz w:val="24"/>
                <w:szCs w:val="24"/>
              </w:rPr>
            </w:pPr>
            <w:r w:rsidRPr="00AE2896">
              <w:rPr>
                <w:rFonts w:ascii="Helvetica" w:eastAsia="Times New Roman" w:hAnsi="Helvetica" w:cs="Times New Roman"/>
                <w:sz w:val="21"/>
                <w:szCs w:val="21"/>
                <w:shd w:val="clear" w:color="auto" w:fill="FFFFFF"/>
              </w:rPr>
              <w:t>Capilaridade artística</w:t>
            </w:r>
          </w:p>
          <w:p w:rsidR="000608DD" w:rsidRDefault="000608DD" w:rsidP="00DE5C55">
            <w:pPr>
              <w:ind w:right="40"/>
              <w:rPr>
                <w:b/>
                <w:bCs/>
                <w:sz w:val="36"/>
                <w:szCs w:val="36"/>
              </w:rPr>
            </w:pPr>
          </w:p>
        </w:tc>
        <w:tc>
          <w:tcPr>
            <w:tcW w:w="6677" w:type="dxa"/>
            <w:gridSpan w:val="5"/>
          </w:tcPr>
          <w:p w:rsidR="000608DD" w:rsidRDefault="000608DD" w:rsidP="00DE5C55">
            <w:pPr>
              <w:widowControl w:val="0"/>
              <w:pBdr>
                <w:top w:val="nil"/>
                <w:left w:val="nil"/>
                <w:bottom w:val="nil"/>
                <w:right w:val="nil"/>
                <w:between w:val="nil"/>
              </w:pBdr>
              <w:jc w:val="both"/>
              <w:rPr>
                <w:sz w:val="20"/>
                <w:szCs w:val="20"/>
              </w:rPr>
            </w:pPr>
            <w:r w:rsidRPr="00B529BE">
              <w:rPr>
                <w:sz w:val="20"/>
                <w:szCs w:val="20"/>
              </w:rPr>
              <w:t>(EF69AR31) Relacionar as práticas artísticas às diferentes dimensões da vida social, cultural, política, histórica, econômica, estética e ética</w:t>
            </w:r>
            <w:r>
              <w:rPr>
                <w:sz w:val="20"/>
                <w:szCs w:val="20"/>
              </w:rPr>
              <w:t>.</w:t>
            </w:r>
          </w:p>
          <w:p w:rsidR="000608DD" w:rsidRDefault="000608DD" w:rsidP="00DE5C55">
            <w:pPr>
              <w:widowControl w:val="0"/>
              <w:pBdr>
                <w:top w:val="nil"/>
                <w:left w:val="nil"/>
                <w:bottom w:val="nil"/>
                <w:right w:val="nil"/>
                <w:between w:val="nil"/>
              </w:pBdr>
              <w:jc w:val="both"/>
              <w:rPr>
                <w:b/>
                <w:bCs/>
                <w:sz w:val="36"/>
                <w:szCs w:val="36"/>
              </w:rPr>
            </w:pPr>
          </w:p>
        </w:tc>
      </w:tr>
      <w:tr w:rsidR="000608DD" w:rsidTr="00B67AD9">
        <w:trPr>
          <w:gridAfter w:val="2"/>
          <w:wAfter w:w="675" w:type="dxa"/>
          <w:trHeight w:val="1092"/>
        </w:trPr>
        <w:tc>
          <w:tcPr>
            <w:tcW w:w="6753" w:type="dxa"/>
            <w:gridSpan w:val="4"/>
            <w:vAlign w:val="center"/>
          </w:tcPr>
          <w:p w:rsidR="000608DD" w:rsidRPr="003E44A4" w:rsidRDefault="000608DD" w:rsidP="00DE5C55">
            <w:pPr>
              <w:rPr>
                <w:rFonts w:ascii="Times New Roman" w:eastAsia="Times New Roman" w:hAnsi="Times New Roman" w:cs="Times New Roman"/>
                <w:sz w:val="24"/>
                <w:szCs w:val="24"/>
              </w:rPr>
            </w:pPr>
            <w:r w:rsidRPr="003E44A4">
              <w:rPr>
                <w:rFonts w:ascii="Helvetica" w:eastAsia="Times New Roman" w:hAnsi="Helvetica" w:cs="Times New Roman"/>
                <w:sz w:val="21"/>
                <w:szCs w:val="21"/>
                <w:shd w:val="clear" w:color="auto" w:fill="FFFFFF"/>
              </w:rPr>
              <w:t>Processos de criação</w:t>
            </w:r>
          </w:p>
          <w:p w:rsidR="000608DD" w:rsidRPr="00AE2896" w:rsidRDefault="000608DD" w:rsidP="00DE5C55">
            <w:pPr>
              <w:ind w:right="40"/>
              <w:rPr>
                <w:rFonts w:ascii="Helvetica" w:eastAsia="Times New Roman" w:hAnsi="Helvetica" w:cs="Times New Roman"/>
                <w:sz w:val="21"/>
                <w:szCs w:val="21"/>
                <w:shd w:val="clear" w:color="auto" w:fill="FFFFFF"/>
              </w:rPr>
            </w:pPr>
          </w:p>
        </w:tc>
        <w:tc>
          <w:tcPr>
            <w:tcW w:w="6677" w:type="dxa"/>
            <w:gridSpan w:val="5"/>
          </w:tcPr>
          <w:p w:rsidR="000608DD" w:rsidRPr="00B529BE" w:rsidRDefault="000608DD" w:rsidP="00DE5C55">
            <w:pPr>
              <w:widowControl w:val="0"/>
              <w:pBdr>
                <w:top w:val="nil"/>
                <w:left w:val="nil"/>
                <w:bottom w:val="nil"/>
                <w:right w:val="nil"/>
                <w:between w:val="nil"/>
              </w:pBdr>
              <w:jc w:val="both"/>
              <w:rPr>
                <w:sz w:val="20"/>
                <w:szCs w:val="20"/>
              </w:rPr>
            </w:pPr>
            <w:r w:rsidRPr="00B529BE">
              <w:rPr>
                <w:sz w:val="20"/>
                <w:szCs w:val="20"/>
              </w:rPr>
              <w:t>EF69AR32) Analisar e explorar, em projetos temáticos, as relações processuais entre diversas linguagens artísticas.</w:t>
            </w:r>
          </w:p>
          <w:p w:rsidR="000608DD" w:rsidRPr="00B529BE" w:rsidRDefault="000608DD" w:rsidP="00DE5C55">
            <w:pPr>
              <w:widowControl w:val="0"/>
              <w:pBdr>
                <w:top w:val="nil"/>
                <w:left w:val="nil"/>
                <w:bottom w:val="nil"/>
                <w:right w:val="nil"/>
                <w:between w:val="nil"/>
              </w:pBdr>
              <w:jc w:val="both"/>
              <w:rPr>
                <w:sz w:val="20"/>
                <w:szCs w:val="20"/>
              </w:rPr>
            </w:pPr>
            <w:r w:rsidRPr="00B529BE">
              <w:rPr>
                <w:sz w:val="20"/>
                <w:szCs w:val="20"/>
              </w:rPr>
              <w:t>(EF69AR35) Identificar e manipular diferentes tecnologias e recursos digitais para acessar, apreciar, produzir, registrar e compartilhar práticas e repertórios artísticos, de modo reflexivo, ético e responsável.</w:t>
            </w:r>
          </w:p>
        </w:tc>
      </w:tr>
      <w:tr w:rsidR="000608DD" w:rsidTr="00B67AD9">
        <w:trPr>
          <w:gridAfter w:val="2"/>
          <w:wAfter w:w="675" w:type="dxa"/>
          <w:trHeight w:val="745"/>
        </w:trPr>
        <w:tc>
          <w:tcPr>
            <w:tcW w:w="6753" w:type="dxa"/>
            <w:gridSpan w:val="4"/>
            <w:vAlign w:val="center"/>
          </w:tcPr>
          <w:p w:rsidR="000608DD" w:rsidRPr="003E44A4" w:rsidRDefault="000608DD" w:rsidP="00DE5C55">
            <w:pPr>
              <w:rPr>
                <w:rFonts w:ascii="Times New Roman" w:eastAsia="Times New Roman" w:hAnsi="Times New Roman" w:cs="Times New Roman"/>
                <w:sz w:val="24"/>
                <w:szCs w:val="24"/>
              </w:rPr>
            </w:pPr>
            <w:r w:rsidRPr="003E44A4">
              <w:rPr>
                <w:rFonts w:ascii="Helvetica" w:eastAsia="Times New Roman" w:hAnsi="Helvetica" w:cs="Times New Roman"/>
                <w:sz w:val="21"/>
                <w:szCs w:val="21"/>
                <w:shd w:val="clear" w:color="auto" w:fill="FFFFFF"/>
              </w:rPr>
              <w:t>Matrizes estéticas e culturais</w:t>
            </w:r>
          </w:p>
          <w:p w:rsidR="000608DD" w:rsidRPr="003E44A4" w:rsidRDefault="000608DD" w:rsidP="00DE5C55">
            <w:pPr>
              <w:shd w:val="clear" w:color="auto" w:fill="FFFFFF"/>
              <w:rPr>
                <w:rFonts w:ascii="Helvetica" w:eastAsia="Times New Roman" w:hAnsi="Helvetica" w:cs="Times New Roman"/>
                <w:sz w:val="15"/>
                <w:szCs w:val="15"/>
              </w:rPr>
            </w:pPr>
          </w:p>
          <w:p w:rsidR="000608DD" w:rsidRDefault="000608DD"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Default="00902EA6" w:rsidP="00DE5C55">
            <w:pPr>
              <w:ind w:right="40"/>
              <w:rPr>
                <w:rFonts w:ascii="Helvetica" w:eastAsia="Times New Roman" w:hAnsi="Helvetica" w:cs="Times New Roman"/>
                <w:sz w:val="21"/>
                <w:szCs w:val="21"/>
                <w:shd w:val="clear" w:color="auto" w:fill="FFFFFF"/>
              </w:rPr>
            </w:pPr>
          </w:p>
          <w:p w:rsidR="00902EA6" w:rsidRPr="003E44A4" w:rsidRDefault="00902EA6" w:rsidP="00DE5C55">
            <w:pPr>
              <w:ind w:right="40"/>
              <w:rPr>
                <w:rFonts w:ascii="Helvetica" w:eastAsia="Times New Roman" w:hAnsi="Helvetica" w:cs="Times New Roman"/>
                <w:sz w:val="21"/>
                <w:szCs w:val="21"/>
                <w:shd w:val="clear" w:color="auto" w:fill="FFFFFF"/>
              </w:rPr>
            </w:pPr>
          </w:p>
        </w:tc>
        <w:tc>
          <w:tcPr>
            <w:tcW w:w="6677" w:type="dxa"/>
            <w:gridSpan w:val="5"/>
          </w:tcPr>
          <w:p w:rsidR="000608DD" w:rsidRDefault="000608DD" w:rsidP="00DE5C55">
            <w:pPr>
              <w:widowControl w:val="0"/>
              <w:pBdr>
                <w:top w:val="nil"/>
                <w:left w:val="nil"/>
                <w:bottom w:val="nil"/>
                <w:right w:val="nil"/>
                <w:between w:val="nil"/>
              </w:pBdr>
              <w:jc w:val="both"/>
              <w:rPr>
                <w:sz w:val="20"/>
                <w:szCs w:val="20"/>
              </w:rPr>
            </w:pPr>
            <w:r>
              <w:rPr>
                <w:sz w:val="20"/>
                <w:szCs w:val="20"/>
              </w:rPr>
              <w:t>(EF69AR33) Analisar aspectos históricos, sociais e políticos da produção artística, problematizando as narrativas eurocêntricas e as diversas categorizações da arte (arte, artesanato, folclore, design etc.). (EF69AR34) 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p w:rsidR="000608DD" w:rsidRDefault="000608DD" w:rsidP="00DE5C55">
            <w:pPr>
              <w:widowControl w:val="0"/>
              <w:pBdr>
                <w:top w:val="nil"/>
                <w:left w:val="nil"/>
                <w:bottom w:val="nil"/>
                <w:right w:val="nil"/>
                <w:between w:val="nil"/>
              </w:pBdr>
              <w:jc w:val="both"/>
              <w:rPr>
                <w:sz w:val="20"/>
                <w:szCs w:val="20"/>
              </w:rPr>
            </w:pPr>
          </w:p>
          <w:p w:rsidR="000608DD" w:rsidRDefault="000608DD" w:rsidP="00DE5C55">
            <w:pPr>
              <w:widowControl w:val="0"/>
              <w:pBdr>
                <w:top w:val="nil"/>
                <w:left w:val="nil"/>
                <w:bottom w:val="nil"/>
                <w:right w:val="nil"/>
                <w:between w:val="nil"/>
              </w:pBdr>
              <w:jc w:val="both"/>
              <w:rPr>
                <w:sz w:val="20"/>
                <w:szCs w:val="20"/>
              </w:rPr>
            </w:pPr>
          </w:p>
          <w:p w:rsidR="000608DD" w:rsidRDefault="000608DD" w:rsidP="00DE5C55">
            <w:pPr>
              <w:widowControl w:val="0"/>
              <w:pBdr>
                <w:top w:val="nil"/>
                <w:left w:val="nil"/>
                <w:bottom w:val="nil"/>
                <w:right w:val="nil"/>
                <w:between w:val="nil"/>
              </w:pBdr>
              <w:jc w:val="both"/>
              <w:rPr>
                <w:sz w:val="20"/>
                <w:szCs w:val="20"/>
              </w:rPr>
            </w:pPr>
          </w:p>
          <w:p w:rsidR="000608DD" w:rsidRDefault="000608DD" w:rsidP="00DE5C55">
            <w:pPr>
              <w:widowControl w:val="0"/>
              <w:pBdr>
                <w:top w:val="nil"/>
                <w:left w:val="nil"/>
                <w:bottom w:val="nil"/>
                <w:right w:val="nil"/>
                <w:between w:val="nil"/>
              </w:pBdr>
              <w:jc w:val="both"/>
              <w:rPr>
                <w:sz w:val="20"/>
                <w:szCs w:val="20"/>
              </w:rPr>
            </w:pPr>
          </w:p>
          <w:p w:rsidR="000608DD" w:rsidRDefault="000608DD" w:rsidP="00DE5C55">
            <w:pPr>
              <w:widowControl w:val="0"/>
              <w:pBdr>
                <w:top w:val="nil"/>
                <w:left w:val="nil"/>
                <w:bottom w:val="nil"/>
                <w:right w:val="nil"/>
                <w:between w:val="nil"/>
              </w:pBdr>
              <w:jc w:val="both"/>
              <w:rPr>
                <w:sz w:val="20"/>
                <w:szCs w:val="20"/>
              </w:rPr>
            </w:pPr>
          </w:p>
          <w:p w:rsidR="000608DD" w:rsidRDefault="000608DD" w:rsidP="00DE5C55">
            <w:pPr>
              <w:widowControl w:val="0"/>
              <w:pBdr>
                <w:top w:val="nil"/>
                <w:left w:val="nil"/>
                <w:bottom w:val="nil"/>
                <w:right w:val="nil"/>
                <w:between w:val="nil"/>
              </w:pBdr>
              <w:jc w:val="both"/>
              <w:rPr>
                <w:sz w:val="20"/>
                <w:szCs w:val="20"/>
              </w:rPr>
            </w:pPr>
          </w:p>
          <w:p w:rsidR="000608DD" w:rsidRDefault="000608DD" w:rsidP="00DE5C55">
            <w:pPr>
              <w:widowControl w:val="0"/>
              <w:pBdr>
                <w:top w:val="nil"/>
                <w:left w:val="nil"/>
                <w:bottom w:val="nil"/>
                <w:right w:val="nil"/>
                <w:between w:val="nil"/>
              </w:pBdr>
              <w:jc w:val="both"/>
              <w:rPr>
                <w:sz w:val="20"/>
                <w:szCs w:val="20"/>
              </w:rPr>
            </w:pPr>
          </w:p>
          <w:p w:rsidR="000608DD" w:rsidRDefault="000608DD" w:rsidP="00DE5C55">
            <w:pPr>
              <w:widowControl w:val="0"/>
              <w:pBdr>
                <w:top w:val="nil"/>
                <w:left w:val="nil"/>
                <w:bottom w:val="nil"/>
                <w:right w:val="nil"/>
                <w:between w:val="nil"/>
              </w:pBdr>
              <w:jc w:val="both"/>
              <w:rPr>
                <w:sz w:val="20"/>
                <w:szCs w:val="20"/>
              </w:rPr>
            </w:pPr>
          </w:p>
          <w:p w:rsidR="000608DD" w:rsidRDefault="000608DD" w:rsidP="00DE5C55">
            <w:pPr>
              <w:widowControl w:val="0"/>
              <w:pBdr>
                <w:top w:val="nil"/>
                <w:left w:val="nil"/>
                <w:bottom w:val="nil"/>
                <w:right w:val="nil"/>
                <w:between w:val="nil"/>
              </w:pBdr>
              <w:jc w:val="both"/>
              <w:rPr>
                <w:sz w:val="20"/>
                <w:szCs w:val="20"/>
              </w:rPr>
            </w:pPr>
          </w:p>
          <w:p w:rsidR="000608DD" w:rsidRPr="00B529BE" w:rsidRDefault="000608DD" w:rsidP="00DE5C55">
            <w:pPr>
              <w:widowControl w:val="0"/>
              <w:pBdr>
                <w:top w:val="nil"/>
                <w:left w:val="nil"/>
                <w:bottom w:val="nil"/>
                <w:right w:val="nil"/>
                <w:between w:val="nil"/>
              </w:pBdr>
              <w:jc w:val="both"/>
              <w:rPr>
                <w:sz w:val="20"/>
                <w:szCs w:val="20"/>
              </w:rPr>
            </w:pPr>
          </w:p>
        </w:tc>
      </w:tr>
      <w:tr w:rsidR="00B67AD9" w:rsidTr="00B67AD9">
        <w:trPr>
          <w:gridBefore w:val="1"/>
          <w:wBefore w:w="113" w:type="dxa"/>
        </w:trPr>
        <w:tc>
          <w:tcPr>
            <w:tcW w:w="13992" w:type="dxa"/>
            <w:gridSpan w:val="10"/>
            <w:tcBorders>
              <w:top w:val="single" w:sz="4" w:space="0" w:color="auto"/>
            </w:tcBorders>
          </w:tcPr>
          <w:p w:rsidR="00B67AD9" w:rsidRPr="00DC094E" w:rsidRDefault="00B67AD9" w:rsidP="00DE5C55">
            <w:pPr>
              <w:widowControl w:val="0"/>
              <w:jc w:val="center"/>
              <w:rPr>
                <w:b/>
                <w:sz w:val="20"/>
                <w:szCs w:val="20"/>
              </w:rPr>
            </w:pPr>
            <w:r w:rsidRPr="00DC094E">
              <w:rPr>
                <w:b/>
              </w:rPr>
              <w:lastRenderedPageBreak/>
              <w:t>BIBLIOGRAFIA, VIDEOGRAFIA E REFERÊNCIAS WEB</w:t>
            </w:r>
          </w:p>
        </w:tc>
      </w:tr>
      <w:tr w:rsidR="00B67AD9" w:rsidTr="00B67AD9">
        <w:trPr>
          <w:gridBefore w:val="1"/>
          <w:wBefore w:w="113" w:type="dxa"/>
        </w:trPr>
        <w:tc>
          <w:tcPr>
            <w:tcW w:w="3498" w:type="dxa"/>
            <w:gridSpan w:val="2"/>
          </w:tcPr>
          <w:p w:rsidR="00B67AD9" w:rsidRPr="00034141" w:rsidRDefault="00B67AD9" w:rsidP="00DE5C55">
            <w:pPr>
              <w:widowControl w:val="0"/>
              <w:jc w:val="center"/>
              <w:rPr>
                <w:b/>
                <w:sz w:val="20"/>
                <w:szCs w:val="20"/>
              </w:rPr>
            </w:pPr>
            <w:r w:rsidRPr="00034141">
              <w:rPr>
                <w:b/>
                <w:sz w:val="20"/>
                <w:szCs w:val="20"/>
              </w:rPr>
              <w:t>1° BIMESTRE</w:t>
            </w:r>
          </w:p>
        </w:tc>
        <w:tc>
          <w:tcPr>
            <w:tcW w:w="3498" w:type="dxa"/>
            <w:gridSpan w:val="2"/>
          </w:tcPr>
          <w:p w:rsidR="00B67AD9" w:rsidRPr="00034141" w:rsidRDefault="00B67AD9" w:rsidP="00DE5C55">
            <w:pPr>
              <w:widowControl w:val="0"/>
              <w:jc w:val="center"/>
              <w:rPr>
                <w:b/>
                <w:sz w:val="20"/>
                <w:szCs w:val="20"/>
              </w:rPr>
            </w:pPr>
            <w:r w:rsidRPr="00034141">
              <w:rPr>
                <w:b/>
                <w:sz w:val="20"/>
                <w:szCs w:val="20"/>
              </w:rPr>
              <w:t>2° BIMESTRE</w:t>
            </w:r>
          </w:p>
        </w:tc>
        <w:tc>
          <w:tcPr>
            <w:tcW w:w="3498" w:type="dxa"/>
            <w:gridSpan w:val="3"/>
          </w:tcPr>
          <w:p w:rsidR="00B67AD9" w:rsidRPr="00034141" w:rsidRDefault="00B67AD9" w:rsidP="00DE5C55">
            <w:pPr>
              <w:widowControl w:val="0"/>
              <w:jc w:val="center"/>
              <w:rPr>
                <w:b/>
                <w:sz w:val="20"/>
                <w:szCs w:val="20"/>
              </w:rPr>
            </w:pPr>
            <w:r w:rsidRPr="00034141">
              <w:rPr>
                <w:b/>
                <w:sz w:val="20"/>
                <w:szCs w:val="20"/>
              </w:rPr>
              <w:t>3 ° BIMESTRE</w:t>
            </w:r>
          </w:p>
        </w:tc>
        <w:tc>
          <w:tcPr>
            <w:tcW w:w="3498" w:type="dxa"/>
            <w:gridSpan w:val="3"/>
          </w:tcPr>
          <w:p w:rsidR="00B67AD9" w:rsidRPr="00034141" w:rsidRDefault="00B67AD9" w:rsidP="00DE5C55">
            <w:pPr>
              <w:widowControl w:val="0"/>
              <w:jc w:val="center"/>
              <w:rPr>
                <w:b/>
                <w:sz w:val="20"/>
                <w:szCs w:val="20"/>
              </w:rPr>
            </w:pPr>
            <w:r w:rsidRPr="00034141">
              <w:rPr>
                <w:b/>
                <w:sz w:val="20"/>
                <w:szCs w:val="20"/>
              </w:rPr>
              <w:t>4° BIMESTRE</w:t>
            </w:r>
          </w:p>
        </w:tc>
      </w:tr>
      <w:tr w:rsidR="00B67AD9" w:rsidTr="00B67AD9">
        <w:trPr>
          <w:gridBefore w:val="1"/>
          <w:wBefore w:w="113" w:type="dxa"/>
        </w:trPr>
        <w:tc>
          <w:tcPr>
            <w:tcW w:w="3498" w:type="dxa"/>
            <w:gridSpan w:val="2"/>
          </w:tcPr>
          <w:p w:rsidR="00B67AD9" w:rsidRDefault="00B67AD9" w:rsidP="00DE5C55">
            <w:pPr>
              <w:widowControl w:val="0"/>
              <w:rPr>
                <w:sz w:val="20"/>
                <w:szCs w:val="20"/>
              </w:rPr>
            </w:pPr>
            <w:r>
              <w:t>Livro Didático Pedagógico. Adotado pela Unidade Escolar.</w:t>
            </w:r>
            <w:r>
              <w:rPr>
                <w:sz w:val="10"/>
                <w:szCs w:val="10"/>
              </w:rPr>
              <w:t xml:space="preserve">  </w:t>
            </w:r>
          </w:p>
          <w:p w:rsidR="00B67AD9" w:rsidRDefault="00B67AD9" w:rsidP="00DE5C55">
            <w:pPr>
              <w:widowControl w:val="0"/>
              <w:rPr>
                <w:sz w:val="8"/>
                <w:szCs w:val="8"/>
              </w:rPr>
            </w:pPr>
          </w:p>
          <w:p w:rsidR="00B67AD9" w:rsidRDefault="00B67AD9" w:rsidP="00DE5C55">
            <w:pPr>
              <w:widowControl w:val="0"/>
              <w:rPr>
                <w:sz w:val="20"/>
                <w:szCs w:val="20"/>
              </w:rPr>
            </w:pPr>
          </w:p>
          <w:p w:rsidR="00B67AD9" w:rsidRDefault="00B67AD9" w:rsidP="00DE5C55">
            <w:pPr>
              <w:widowControl w:val="0"/>
              <w:rPr>
                <w:sz w:val="20"/>
                <w:szCs w:val="20"/>
              </w:rPr>
            </w:pPr>
          </w:p>
          <w:p w:rsidR="00B67AD9" w:rsidRDefault="00B67AD9" w:rsidP="00DE5C55">
            <w:pPr>
              <w:widowControl w:val="0"/>
              <w:rPr>
                <w:sz w:val="20"/>
                <w:szCs w:val="20"/>
              </w:rPr>
            </w:pPr>
          </w:p>
        </w:tc>
        <w:tc>
          <w:tcPr>
            <w:tcW w:w="3498" w:type="dxa"/>
            <w:gridSpan w:val="2"/>
          </w:tcPr>
          <w:p w:rsidR="00B67AD9" w:rsidRDefault="00B67AD9" w:rsidP="00DE5C55">
            <w:pPr>
              <w:widowControl w:val="0"/>
              <w:rPr>
                <w:sz w:val="20"/>
                <w:szCs w:val="20"/>
              </w:rPr>
            </w:pPr>
            <w:r>
              <w:t>Livro Didático Pedagógico. Adotado pela Unidade Escolar.</w:t>
            </w:r>
            <w:r>
              <w:rPr>
                <w:sz w:val="10"/>
                <w:szCs w:val="10"/>
              </w:rPr>
              <w:t xml:space="preserve">  </w:t>
            </w:r>
          </w:p>
          <w:p w:rsidR="00B67AD9" w:rsidRDefault="00B67AD9" w:rsidP="00DE5C55">
            <w:pPr>
              <w:widowControl w:val="0"/>
              <w:rPr>
                <w:sz w:val="20"/>
                <w:szCs w:val="20"/>
              </w:rPr>
            </w:pPr>
          </w:p>
        </w:tc>
        <w:tc>
          <w:tcPr>
            <w:tcW w:w="3498" w:type="dxa"/>
            <w:gridSpan w:val="3"/>
          </w:tcPr>
          <w:p w:rsidR="00B67AD9" w:rsidRDefault="00B67AD9" w:rsidP="00DE5C55">
            <w:pPr>
              <w:widowControl w:val="0"/>
              <w:rPr>
                <w:sz w:val="20"/>
                <w:szCs w:val="20"/>
              </w:rPr>
            </w:pPr>
            <w:r>
              <w:t>Livro Didático Pedagógico. Adotado pela Unidade Escolar.</w:t>
            </w:r>
            <w:r>
              <w:rPr>
                <w:sz w:val="10"/>
                <w:szCs w:val="10"/>
              </w:rPr>
              <w:t xml:space="preserve">  </w:t>
            </w:r>
          </w:p>
          <w:p w:rsidR="00B67AD9" w:rsidRDefault="00B67AD9" w:rsidP="00DE5C55">
            <w:pPr>
              <w:widowControl w:val="0"/>
              <w:rPr>
                <w:sz w:val="20"/>
                <w:szCs w:val="20"/>
              </w:rPr>
            </w:pPr>
          </w:p>
        </w:tc>
        <w:tc>
          <w:tcPr>
            <w:tcW w:w="3498" w:type="dxa"/>
            <w:gridSpan w:val="3"/>
          </w:tcPr>
          <w:p w:rsidR="00B67AD9" w:rsidRDefault="00B67AD9" w:rsidP="00DE5C55">
            <w:pPr>
              <w:widowControl w:val="0"/>
              <w:rPr>
                <w:sz w:val="20"/>
                <w:szCs w:val="20"/>
              </w:rPr>
            </w:pPr>
            <w:r>
              <w:t>Livro Didático Pedagógico. Adotado pela Unidade Escolar.</w:t>
            </w:r>
            <w:r>
              <w:rPr>
                <w:sz w:val="10"/>
                <w:szCs w:val="10"/>
              </w:rPr>
              <w:t xml:space="preserve">  </w:t>
            </w:r>
          </w:p>
          <w:p w:rsidR="00B67AD9" w:rsidRDefault="00B67AD9" w:rsidP="00DE5C55">
            <w:pPr>
              <w:widowControl w:val="0"/>
              <w:rPr>
                <w:sz w:val="20"/>
                <w:szCs w:val="20"/>
              </w:rPr>
            </w:pPr>
          </w:p>
        </w:tc>
      </w:tr>
    </w:tbl>
    <w:p w:rsidR="00B67AD9" w:rsidRDefault="00B67AD9" w:rsidP="00B67AD9">
      <w:pPr>
        <w:rPr>
          <w:sz w:val="20"/>
          <w:szCs w:val="20"/>
        </w:rPr>
      </w:pPr>
    </w:p>
    <w:p w:rsidR="00B67AD9" w:rsidRPr="003E44A4" w:rsidRDefault="00B67AD9" w:rsidP="00B67AD9">
      <w:pPr>
        <w:rPr>
          <w:sz w:val="20"/>
          <w:szCs w:val="20"/>
        </w:rPr>
      </w:pPr>
      <w:r w:rsidRPr="003E44A4">
        <w:rPr>
          <w:sz w:val="20"/>
          <w:szCs w:val="20"/>
        </w:rPr>
        <w:t>TEMA</w:t>
      </w:r>
    </w:p>
    <w:p w:rsidR="00B67AD9" w:rsidRPr="003E44A4" w:rsidRDefault="00B67AD9" w:rsidP="00B67AD9">
      <w:pPr>
        <w:spacing w:line="28" w:lineRule="exact"/>
        <w:rPr>
          <w:sz w:val="20"/>
          <w:szCs w:val="20"/>
        </w:rPr>
      </w:pPr>
    </w:p>
    <w:p w:rsidR="00B67AD9" w:rsidRPr="003E44A4" w:rsidRDefault="00B67AD9" w:rsidP="00B67AD9">
      <w:pPr>
        <w:rPr>
          <w:sz w:val="20"/>
          <w:szCs w:val="20"/>
        </w:rPr>
      </w:pPr>
      <w:r w:rsidRPr="003E44A4">
        <w:rPr>
          <w:sz w:val="20"/>
          <w:szCs w:val="20"/>
        </w:rPr>
        <w:t xml:space="preserve">Unidades e Páginas / Filme pertinente a temática, Vídeo ou Documentário, sites e blog pertinentes a temática. </w:t>
      </w:r>
    </w:p>
    <w:p w:rsidR="00B67AD9" w:rsidRPr="003E44A4" w:rsidRDefault="00B67AD9" w:rsidP="00B67AD9">
      <w:pPr>
        <w:rPr>
          <w:sz w:val="20"/>
          <w:szCs w:val="20"/>
        </w:rPr>
      </w:pPr>
    </w:p>
    <w:tbl>
      <w:tblPr>
        <w:tblStyle w:val="Tabelacomgrade"/>
        <w:tblW w:w="0" w:type="auto"/>
        <w:tblLook w:val="04A0" w:firstRow="1" w:lastRow="0" w:firstColumn="1" w:lastColumn="0" w:noHBand="0" w:noVBand="1"/>
      </w:tblPr>
      <w:tblGrid>
        <w:gridCol w:w="3498"/>
        <w:gridCol w:w="3498"/>
        <w:gridCol w:w="3498"/>
        <w:gridCol w:w="3498"/>
      </w:tblGrid>
      <w:tr w:rsidR="00B67AD9" w:rsidTr="00DE5C55">
        <w:tc>
          <w:tcPr>
            <w:tcW w:w="13992" w:type="dxa"/>
            <w:gridSpan w:val="4"/>
          </w:tcPr>
          <w:p w:rsidR="00B67AD9" w:rsidRPr="00DC094E" w:rsidRDefault="00B67AD9" w:rsidP="00DE5C55">
            <w:pPr>
              <w:jc w:val="center"/>
              <w:rPr>
                <w:b/>
              </w:rPr>
            </w:pPr>
            <w:r w:rsidRPr="00DC094E">
              <w:rPr>
                <w:b/>
                <w:sz w:val="20"/>
                <w:szCs w:val="20"/>
              </w:rPr>
              <w:t>AVALIAÇÃO - OBJETIVOS E CRITÉRIOS</w:t>
            </w:r>
          </w:p>
        </w:tc>
      </w:tr>
      <w:tr w:rsidR="00B67AD9" w:rsidTr="00DE5C55">
        <w:tc>
          <w:tcPr>
            <w:tcW w:w="3498" w:type="dxa"/>
          </w:tcPr>
          <w:p w:rsidR="00B67AD9" w:rsidRPr="00DC094E" w:rsidRDefault="00B67AD9" w:rsidP="00DE5C55">
            <w:pPr>
              <w:widowControl w:val="0"/>
              <w:jc w:val="center"/>
              <w:rPr>
                <w:b/>
                <w:sz w:val="20"/>
                <w:szCs w:val="20"/>
              </w:rPr>
            </w:pPr>
            <w:r w:rsidRPr="00DC094E">
              <w:rPr>
                <w:b/>
                <w:sz w:val="20"/>
                <w:szCs w:val="20"/>
              </w:rPr>
              <w:t>1° BIMESTRE</w:t>
            </w:r>
          </w:p>
        </w:tc>
        <w:tc>
          <w:tcPr>
            <w:tcW w:w="3498" w:type="dxa"/>
          </w:tcPr>
          <w:p w:rsidR="00B67AD9" w:rsidRPr="00DC094E" w:rsidRDefault="00B67AD9" w:rsidP="00DE5C55">
            <w:pPr>
              <w:widowControl w:val="0"/>
              <w:jc w:val="center"/>
              <w:rPr>
                <w:b/>
                <w:sz w:val="20"/>
                <w:szCs w:val="20"/>
              </w:rPr>
            </w:pPr>
            <w:r w:rsidRPr="00DC094E">
              <w:rPr>
                <w:b/>
                <w:sz w:val="20"/>
                <w:szCs w:val="20"/>
              </w:rPr>
              <w:t>2° BIMESTRE</w:t>
            </w:r>
          </w:p>
        </w:tc>
        <w:tc>
          <w:tcPr>
            <w:tcW w:w="3498" w:type="dxa"/>
          </w:tcPr>
          <w:p w:rsidR="00B67AD9" w:rsidRPr="00DC094E" w:rsidRDefault="00B67AD9" w:rsidP="00DE5C55">
            <w:pPr>
              <w:widowControl w:val="0"/>
              <w:jc w:val="center"/>
              <w:rPr>
                <w:b/>
                <w:sz w:val="20"/>
                <w:szCs w:val="20"/>
              </w:rPr>
            </w:pPr>
            <w:r w:rsidRPr="00DC094E">
              <w:rPr>
                <w:b/>
                <w:sz w:val="20"/>
                <w:szCs w:val="20"/>
              </w:rPr>
              <w:t>3 ° BIMESTRE</w:t>
            </w:r>
          </w:p>
        </w:tc>
        <w:tc>
          <w:tcPr>
            <w:tcW w:w="3498" w:type="dxa"/>
          </w:tcPr>
          <w:p w:rsidR="00B67AD9" w:rsidRPr="00DC094E" w:rsidRDefault="00B67AD9" w:rsidP="00DE5C55">
            <w:pPr>
              <w:widowControl w:val="0"/>
              <w:jc w:val="center"/>
              <w:rPr>
                <w:b/>
                <w:sz w:val="20"/>
                <w:szCs w:val="20"/>
              </w:rPr>
            </w:pPr>
            <w:r w:rsidRPr="00DC094E">
              <w:rPr>
                <w:b/>
                <w:sz w:val="20"/>
                <w:szCs w:val="20"/>
              </w:rPr>
              <w:t>4° BIMESTRE</w:t>
            </w:r>
          </w:p>
        </w:tc>
      </w:tr>
      <w:tr w:rsidR="00B67AD9" w:rsidTr="00DE5C55">
        <w:tc>
          <w:tcPr>
            <w:tcW w:w="3498" w:type="dxa"/>
          </w:tcPr>
          <w:p w:rsidR="00B67AD9" w:rsidRDefault="00B67AD9" w:rsidP="00DE5C55">
            <w:pPr>
              <w:widowControl w:val="0"/>
              <w:rPr>
                <w:sz w:val="10"/>
                <w:szCs w:val="10"/>
              </w:rPr>
            </w:pPr>
          </w:p>
          <w:p w:rsidR="00B67AD9" w:rsidRDefault="00B67AD9" w:rsidP="00DE5C55">
            <w:pPr>
              <w:widowControl w:val="0"/>
              <w:jc w:val="both"/>
              <w:rPr>
                <w:sz w:val="20"/>
                <w:szCs w:val="20"/>
              </w:rPr>
            </w:pPr>
            <w:r>
              <w:rPr>
                <w:sz w:val="20"/>
                <w:szCs w:val="20"/>
              </w:rPr>
              <w:t>Avaliações com consulta; portfólio; desenhos; avaliações paralelas e continua; atividades diversas (cartazes, escultura, pinturas); tarefas; trabalhos individuais e em grupos.</w:t>
            </w:r>
          </w:p>
          <w:p w:rsidR="00B67AD9" w:rsidRDefault="00B67AD9" w:rsidP="00DE5C55">
            <w:pPr>
              <w:widowControl w:val="0"/>
              <w:jc w:val="both"/>
              <w:rPr>
                <w:sz w:val="20"/>
                <w:szCs w:val="20"/>
              </w:rPr>
            </w:pPr>
            <w:r>
              <w:rPr>
                <w:sz w:val="20"/>
                <w:szCs w:val="20"/>
              </w:rPr>
              <w:t>Avaliação bimestral geral.</w:t>
            </w:r>
          </w:p>
          <w:p w:rsidR="00B67AD9" w:rsidRDefault="00B67AD9" w:rsidP="00DE5C55">
            <w:pPr>
              <w:widowControl w:val="0"/>
              <w:jc w:val="both"/>
              <w:rPr>
                <w:sz w:val="20"/>
                <w:szCs w:val="20"/>
              </w:rPr>
            </w:pPr>
          </w:p>
          <w:p w:rsidR="00B67AD9" w:rsidRDefault="00B67AD9" w:rsidP="00DE5C55">
            <w:pPr>
              <w:widowControl w:val="0"/>
              <w:rPr>
                <w:sz w:val="20"/>
                <w:szCs w:val="20"/>
              </w:rPr>
            </w:pPr>
          </w:p>
        </w:tc>
        <w:tc>
          <w:tcPr>
            <w:tcW w:w="3498" w:type="dxa"/>
          </w:tcPr>
          <w:p w:rsidR="00B67AD9" w:rsidRDefault="00B67AD9" w:rsidP="00DE5C55">
            <w:pPr>
              <w:widowControl w:val="0"/>
              <w:jc w:val="both"/>
              <w:rPr>
                <w:sz w:val="20"/>
                <w:szCs w:val="20"/>
              </w:rPr>
            </w:pPr>
            <w:r>
              <w:rPr>
                <w:sz w:val="20"/>
                <w:szCs w:val="20"/>
              </w:rPr>
              <w:t>Avaliações com consulta; portfólio; desenhos; avaliações paralelas e continua; atividades diversas (cartazes, escultura, pinturas); tarefas; trabalhos individuais e em grupos.</w:t>
            </w:r>
          </w:p>
          <w:p w:rsidR="00B67AD9" w:rsidRDefault="00B67AD9" w:rsidP="00DE5C55">
            <w:pPr>
              <w:widowControl w:val="0"/>
              <w:jc w:val="both"/>
              <w:rPr>
                <w:sz w:val="20"/>
                <w:szCs w:val="20"/>
              </w:rPr>
            </w:pPr>
            <w:r>
              <w:rPr>
                <w:sz w:val="20"/>
                <w:szCs w:val="20"/>
              </w:rPr>
              <w:t>Avaliação bimestral geral.</w:t>
            </w:r>
          </w:p>
          <w:p w:rsidR="00B67AD9" w:rsidRDefault="00B67AD9" w:rsidP="00DE5C55">
            <w:pPr>
              <w:widowControl w:val="0"/>
              <w:jc w:val="both"/>
              <w:rPr>
                <w:sz w:val="20"/>
                <w:szCs w:val="20"/>
              </w:rPr>
            </w:pPr>
          </w:p>
          <w:p w:rsidR="00B67AD9" w:rsidRDefault="00B67AD9" w:rsidP="00DE5C55">
            <w:pPr>
              <w:widowControl w:val="0"/>
              <w:rPr>
                <w:sz w:val="20"/>
                <w:szCs w:val="20"/>
              </w:rPr>
            </w:pPr>
          </w:p>
        </w:tc>
        <w:tc>
          <w:tcPr>
            <w:tcW w:w="3498" w:type="dxa"/>
          </w:tcPr>
          <w:p w:rsidR="00B67AD9" w:rsidRDefault="00B67AD9" w:rsidP="00DE5C55">
            <w:pPr>
              <w:widowControl w:val="0"/>
              <w:jc w:val="both"/>
              <w:rPr>
                <w:sz w:val="20"/>
                <w:szCs w:val="20"/>
              </w:rPr>
            </w:pPr>
            <w:r>
              <w:rPr>
                <w:sz w:val="20"/>
                <w:szCs w:val="20"/>
              </w:rPr>
              <w:t>Avaliações com consulta; portfólio; desenhos; avaliações paralelas e continua; atividades diversas (cartazes, escultura, pinturas); tarefas; trabalhos individuais e em grupos.</w:t>
            </w:r>
          </w:p>
          <w:p w:rsidR="00B67AD9" w:rsidRDefault="00B67AD9" w:rsidP="00DE5C55">
            <w:pPr>
              <w:widowControl w:val="0"/>
              <w:jc w:val="both"/>
              <w:rPr>
                <w:sz w:val="20"/>
                <w:szCs w:val="20"/>
              </w:rPr>
            </w:pPr>
            <w:r>
              <w:rPr>
                <w:sz w:val="20"/>
                <w:szCs w:val="20"/>
              </w:rPr>
              <w:t>Avaliação bimestral geral.</w:t>
            </w:r>
          </w:p>
          <w:p w:rsidR="00B67AD9" w:rsidRDefault="00B67AD9" w:rsidP="00DE5C55">
            <w:pPr>
              <w:widowControl w:val="0"/>
              <w:jc w:val="both"/>
              <w:rPr>
                <w:sz w:val="20"/>
                <w:szCs w:val="20"/>
              </w:rPr>
            </w:pPr>
          </w:p>
          <w:p w:rsidR="00B67AD9" w:rsidRDefault="00B67AD9" w:rsidP="00DE5C55">
            <w:pPr>
              <w:widowControl w:val="0"/>
              <w:rPr>
                <w:sz w:val="20"/>
                <w:szCs w:val="20"/>
              </w:rPr>
            </w:pPr>
          </w:p>
        </w:tc>
        <w:tc>
          <w:tcPr>
            <w:tcW w:w="3498" w:type="dxa"/>
          </w:tcPr>
          <w:p w:rsidR="00B67AD9" w:rsidRDefault="00B67AD9" w:rsidP="00DE5C55">
            <w:pPr>
              <w:widowControl w:val="0"/>
              <w:jc w:val="both"/>
              <w:rPr>
                <w:sz w:val="20"/>
                <w:szCs w:val="20"/>
              </w:rPr>
            </w:pPr>
            <w:r>
              <w:rPr>
                <w:sz w:val="20"/>
                <w:szCs w:val="20"/>
              </w:rPr>
              <w:t>Avaliações com consulta; portfólio; desenhos; avaliações paralelas e continua; atividades diversas (cartazes, escultura, pinturas); tarefas; trabalhos individuais e em grupos.</w:t>
            </w:r>
          </w:p>
          <w:p w:rsidR="00B67AD9" w:rsidRDefault="00B67AD9" w:rsidP="00DE5C55">
            <w:pPr>
              <w:widowControl w:val="0"/>
              <w:jc w:val="both"/>
              <w:rPr>
                <w:sz w:val="20"/>
                <w:szCs w:val="20"/>
              </w:rPr>
            </w:pPr>
            <w:r>
              <w:rPr>
                <w:sz w:val="20"/>
                <w:szCs w:val="20"/>
              </w:rPr>
              <w:t>Avaliação bimestral geral.</w:t>
            </w:r>
          </w:p>
          <w:p w:rsidR="00B67AD9" w:rsidRDefault="00B67AD9" w:rsidP="00DE5C55">
            <w:pPr>
              <w:widowControl w:val="0"/>
              <w:jc w:val="both"/>
              <w:rPr>
                <w:sz w:val="20"/>
                <w:szCs w:val="20"/>
              </w:rPr>
            </w:pPr>
          </w:p>
          <w:p w:rsidR="00B67AD9" w:rsidRDefault="00B67AD9" w:rsidP="00DE5C55">
            <w:pPr>
              <w:widowControl w:val="0"/>
              <w:rPr>
                <w:sz w:val="20"/>
                <w:szCs w:val="20"/>
              </w:rPr>
            </w:pPr>
          </w:p>
        </w:tc>
      </w:tr>
    </w:tbl>
    <w:p w:rsidR="00B67AD9" w:rsidRDefault="00B67AD9" w:rsidP="00B67AD9">
      <w:pPr>
        <w:rPr>
          <w:sz w:val="20"/>
          <w:szCs w:val="20"/>
        </w:rPr>
      </w:pPr>
      <w:r>
        <w:rPr>
          <w:sz w:val="14"/>
          <w:szCs w:val="14"/>
        </w:rPr>
        <w:t>1 - COMPETÊNCIAS (ARTICULAÇÃO ENTRE OBJETOS DO CONHECIMENTO E HABILIDADES)</w:t>
      </w:r>
    </w:p>
    <w:p w:rsidR="00B67AD9" w:rsidRDefault="00B67AD9" w:rsidP="00B67AD9">
      <w:pPr>
        <w:spacing w:line="34" w:lineRule="exact"/>
        <w:rPr>
          <w:sz w:val="20"/>
          <w:szCs w:val="20"/>
        </w:rPr>
      </w:pPr>
    </w:p>
    <w:p w:rsidR="00B67AD9" w:rsidRDefault="00B67AD9" w:rsidP="00B67AD9">
      <w:pPr>
        <w:spacing w:line="331" w:lineRule="auto"/>
        <w:ind w:right="20"/>
        <w:jc w:val="both"/>
        <w:rPr>
          <w:sz w:val="20"/>
          <w:szCs w:val="20"/>
        </w:rPr>
      </w:pPr>
      <w:r>
        <w:rPr>
          <w:sz w:val="14"/>
          <w:szCs w:val="14"/>
        </w:rPr>
        <w:t>2 - MÉTODOS DE AVALIAÇÃO: EX. AVALIAÇÃO PODE SER - DIAGNÓSTICA / BIMESTRAL / ORAL / ASSIDUIDADE DE CONTEÚDO (CADERNO) / RELATÓRIOS / FICHA DE LEITURA / TRABALHOS / SEMINÁRIOS / PESQUISAS / OUTROS</w:t>
      </w:r>
    </w:p>
    <w:p w:rsidR="00B67AD9" w:rsidRPr="005162AF" w:rsidRDefault="00B67AD9" w:rsidP="00B67AD9"/>
    <w:p w:rsidR="003C5121" w:rsidRDefault="003C5121">
      <w:pPr>
        <w:spacing w:line="239" w:lineRule="exact"/>
        <w:rPr>
          <w:sz w:val="20"/>
          <w:szCs w:val="20"/>
        </w:rPr>
      </w:pPr>
    </w:p>
    <w:p w:rsidR="003B34F2" w:rsidRDefault="003B34F2">
      <w:pPr>
        <w:spacing w:line="200" w:lineRule="exact"/>
        <w:rPr>
          <w:sz w:val="20"/>
          <w:szCs w:val="20"/>
        </w:rPr>
      </w:pPr>
      <w:bookmarkStart w:id="4" w:name="page6"/>
      <w:bookmarkStart w:id="5" w:name="page7"/>
      <w:bookmarkEnd w:id="4"/>
      <w:bookmarkEnd w:id="5"/>
    </w:p>
    <w:p w:rsidR="003B34F2" w:rsidRDefault="003B34F2">
      <w:pPr>
        <w:spacing w:line="200" w:lineRule="exact"/>
        <w:rPr>
          <w:sz w:val="20"/>
          <w:szCs w:val="20"/>
        </w:rPr>
      </w:pPr>
    </w:p>
    <w:p w:rsidR="003B34F2" w:rsidRDefault="003B34F2">
      <w:pPr>
        <w:spacing w:line="200" w:lineRule="exact"/>
        <w:rPr>
          <w:sz w:val="20"/>
          <w:szCs w:val="20"/>
        </w:rPr>
      </w:pPr>
    </w:p>
    <w:p w:rsidR="003B34F2" w:rsidRDefault="003B34F2">
      <w:pPr>
        <w:spacing w:line="200" w:lineRule="exact"/>
        <w:rPr>
          <w:sz w:val="20"/>
          <w:szCs w:val="20"/>
        </w:rPr>
      </w:pPr>
    </w:p>
    <w:sectPr w:rsidR="003B34F2" w:rsidSect="00902EA6">
      <w:pgSz w:w="15840" w:h="12240" w:orient="landscape"/>
      <w:pgMar w:top="505" w:right="620" w:bottom="851" w:left="560" w:header="0" w:footer="0" w:gutter="0"/>
      <w:cols w:space="720" w:equalWidth="0">
        <w:col w:w="146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DBD" w:rsidRDefault="00B61DBD" w:rsidP="003C5121">
      <w:r>
        <w:separator/>
      </w:r>
    </w:p>
  </w:endnote>
  <w:endnote w:type="continuationSeparator" w:id="0">
    <w:p w:rsidR="00B61DBD" w:rsidRDefault="00B61DBD" w:rsidP="003C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DBD" w:rsidRDefault="00B61DBD" w:rsidP="003C5121">
      <w:r>
        <w:separator/>
      </w:r>
    </w:p>
  </w:footnote>
  <w:footnote w:type="continuationSeparator" w:id="0">
    <w:p w:rsidR="00B61DBD" w:rsidRDefault="00B61DBD" w:rsidP="003C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21" w:rsidRDefault="003C5121"/>
  <w:p w:rsidR="003C5121" w:rsidRDefault="003C5121">
    <w:r>
      <w:rPr>
        <w:rFonts w:ascii="Arial" w:eastAsia="Arial" w:hAnsi="Arial" w:cs="Arial"/>
        <w:noProof/>
        <w:sz w:val="16"/>
        <w:szCs w:val="16"/>
      </w:rPr>
      <w:drawing>
        <wp:anchor distT="0" distB="0" distL="114300" distR="114300" simplePos="0" relativeHeight="251688448" behindDoc="1" locked="0" layoutInCell="0" allowOverlap="1" wp14:anchorId="066F6B4E" wp14:editId="7B743373">
          <wp:simplePos x="0" y="0"/>
          <wp:positionH relativeFrom="page">
            <wp:posOffset>645531</wp:posOffset>
          </wp:positionH>
          <wp:positionV relativeFrom="page">
            <wp:posOffset>485868</wp:posOffset>
          </wp:positionV>
          <wp:extent cx="676275" cy="60960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676275" cy="609600"/>
                  </a:xfrm>
                  <a:prstGeom prst="rect">
                    <a:avLst/>
                  </a:prstGeom>
                  <a:noFill/>
                </pic:spPr>
              </pic:pic>
            </a:graphicData>
          </a:graphic>
        </wp:anchor>
      </w:drawing>
    </w:r>
  </w:p>
  <w:p w:rsidR="003C5121" w:rsidRDefault="003C5121" w:rsidP="003C5121">
    <w:pPr>
      <w:tabs>
        <w:tab w:val="left" w:pos="1475"/>
        <w:tab w:val="center" w:pos="7280"/>
      </w:tabs>
      <w:ind w:right="80"/>
      <w:rPr>
        <w:sz w:val="20"/>
        <w:szCs w:val="20"/>
      </w:rPr>
    </w:pPr>
    <w:r>
      <w:rPr>
        <w:rFonts w:ascii="Arial" w:eastAsia="Arial" w:hAnsi="Arial" w:cs="Arial"/>
        <w:sz w:val="16"/>
        <w:szCs w:val="16"/>
      </w:rPr>
      <w:tab/>
    </w:r>
    <w:r>
      <w:rPr>
        <w:rFonts w:ascii="Arial" w:eastAsia="Arial" w:hAnsi="Arial" w:cs="Arial"/>
        <w:sz w:val="16"/>
        <w:szCs w:val="16"/>
      </w:rPr>
      <w:tab/>
    </w:r>
    <w:r>
      <w:rPr>
        <w:rFonts w:ascii="Arial" w:eastAsia="Arial" w:hAnsi="Arial" w:cs="Arial"/>
        <w:noProof/>
        <w:sz w:val="16"/>
        <w:szCs w:val="16"/>
      </w:rPr>
      <w:drawing>
        <wp:anchor distT="0" distB="0" distL="114300" distR="114300" simplePos="0" relativeHeight="251682304" behindDoc="1" locked="0" layoutInCell="0" allowOverlap="1" wp14:anchorId="56DE9407" wp14:editId="33E1A49D">
          <wp:simplePos x="0" y="0"/>
          <wp:positionH relativeFrom="page">
            <wp:posOffset>8686800</wp:posOffset>
          </wp:positionH>
          <wp:positionV relativeFrom="page">
            <wp:posOffset>409575</wp:posOffset>
          </wp:positionV>
          <wp:extent cx="676275" cy="666750"/>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blip>
                  <a:srcRect/>
                  <a:stretch>
                    <a:fillRect/>
                  </a:stretch>
                </pic:blipFill>
                <pic:spPr bwMode="auto">
                  <a:xfrm>
                    <a:off x="0" y="0"/>
                    <a:ext cx="676275" cy="666750"/>
                  </a:xfrm>
                  <a:prstGeom prst="rect">
                    <a:avLst/>
                  </a:prstGeom>
                  <a:noFill/>
                </pic:spPr>
              </pic:pic>
            </a:graphicData>
          </a:graphic>
        </wp:anchor>
      </w:drawing>
    </w:r>
    <w:r>
      <w:rPr>
        <w:rFonts w:ascii="Arial" w:eastAsia="Arial" w:hAnsi="Arial" w:cs="Arial"/>
        <w:sz w:val="16"/>
        <w:szCs w:val="16"/>
      </w:rPr>
      <w:t>PREFEITURA MUNICIPAL DE AMÉRICO BRASILIENSE</w:t>
    </w:r>
  </w:p>
  <w:p w:rsidR="003C5121" w:rsidRDefault="003C5121" w:rsidP="003C5121">
    <w:pPr>
      <w:spacing w:line="31" w:lineRule="exact"/>
      <w:rPr>
        <w:sz w:val="20"/>
        <w:szCs w:val="20"/>
      </w:rPr>
    </w:pPr>
  </w:p>
  <w:p w:rsidR="003C5121" w:rsidRDefault="003C5121" w:rsidP="003C5121">
    <w:pPr>
      <w:ind w:right="80"/>
      <w:jc w:val="center"/>
      <w:rPr>
        <w:sz w:val="20"/>
        <w:szCs w:val="20"/>
      </w:rPr>
    </w:pPr>
    <w:r>
      <w:rPr>
        <w:rFonts w:ascii="Arial" w:eastAsia="Arial" w:hAnsi="Arial" w:cs="Arial"/>
        <w:sz w:val="16"/>
        <w:szCs w:val="16"/>
      </w:rPr>
      <w:t>DEPARTAMENTO DE EDUCAÇÃO</w:t>
    </w:r>
  </w:p>
  <w:p w:rsidR="003C5121" w:rsidRDefault="003C5121" w:rsidP="003C5121">
    <w:pPr>
      <w:spacing w:line="11" w:lineRule="exact"/>
      <w:rPr>
        <w:sz w:val="20"/>
        <w:szCs w:val="20"/>
      </w:rPr>
    </w:pPr>
  </w:p>
  <w:p w:rsidR="003C5121" w:rsidRDefault="003C5121" w:rsidP="003C5121">
    <w:pPr>
      <w:ind w:right="80"/>
      <w:jc w:val="center"/>
      <w:rPr>
        <w:sz w:val="20"/>
        <w:szCs w:val="20"/>
      </w:rPr>
    </w:pPr>
    <w:r>
      <w:rPr>
        <w:rFonts w:ascii="Arial" w:eastAsia="Arial" w:hAnsi="Arial" w:cs="Arial"/>
        <w:sz w:val="16"/>
        <w:szCs w:val="16"/>
      </w:rPr>
      <w:t>EMEF. ‘’PROFESSOR VIRGÍLIO GOMES’’</w:t>
    </w:r>
  </w:p>
  <w:p w:rsidR="003C5121" w:rsidRDefault="003C5121"/>
  <w:p w:rsidR="003C5121" w:rsidRDefault="003C5121" w:rsidP="003C5121">
    <w:pPr>
      <w:jc w:val="center"/>
      <w:rPr>
        <w:rFonts w:ascii="Arial" w:eastAsia="Arial" w:hAnsi="Arial" w:cs="Arial"/>
        <w:b/>
        <w:bCs/>
        <w:sz w:val="48"/>
        <w:szCs w:val="48"/>
      </w:rPr>
    </w:pPr>
    <w:r>
      <w:rPr>
        <w:rFonts w:ascii="Arial" w:eastAsia="Arial" w:hAnsi="Arial" w:cs="Arial"/>
        <w:b/>
        <w:bCs/>
        <w:sz w:val="48"/>
        <w:szCs w:val="48"/>
      </w:rPr>
      <w:t xml:space="preserve">PLANO DE ENSINO </w:t>
    </w:r>
    <w:r w:rsidR="000608DD">
      <w:rPr>
        <w:rFonts w:ascii="Arial" w:eastAsia="Arial" w:hAnsi="Arial" w:cs="Arial"/>
        <w:b/>
        <w:bCs/>
        <w:sz w:val="48"/>
        <w:szCs w:val="48"/>
      </w:rPr>
      <w:t>–</w:t>
    </w:r>
    <w:r w:rsidR="00D61BDF">
      <w:rPr>
        <w:rFonts w:ascii="Arial" w:eastAsia="Arial" w:hAnsi="Arial" w:cs="Arial"/>
        <w:b/>
        <w:bCs/>
        <w:sz w:val="48"/>
        <w:szCs w:val="48"/>
      </w:rPr>
      <w:t xml:space="preserve"> 202</w:t>
    </w:r>
    <w:r w:rsidR="00BB052D">
      <w:rPr>
        <w:rFonts w:ascii="Arial" w:eastAsia="Arial" w:hAnsi="Arial" w:cs="Arial"/>
        <w:b/>
        <w:bCs/>
        <w:sz w:val="48"/>
        <w:szCs w:val="48"/>
      </w:rPr>
      <w:t>3</w:t>
    </w:r>
  </w:p>
  <w:p w:rsidR="000608DD" w:rsidRDefault="00902EA6" w:rsidP="00902EA6">
    <w:pPr>
      <w:tabs>
        <w:tab w:val="left" w:pos="6450"/>
      </w:tabs>
      <w:rPr>
        <w:rFonts w:ascii="Arial" w:eastAsia="Arial" w:hAnsi="Arial" w:cs="Arial"/>
        <w:b/>
        <w:bCs/>
        <w:sz w:val="48"/>
        <w:szCs w:val="48"/>
      </w:rPr>
    </w:pPr>
    <w:r>
      <w:rPr>
        <w:rFonts w:ascii="Arial" w:eastAsia="Arial" w:hAnsi="Arial" w:cs="Arial"/>
        <w:b/>
        <w:bCs/>
        <w:sz w:val="48"/>
        <w:szCs w:val="48"/>
      </w:rPr>
      <w:tab/>
    </w:r>
  </w:p>
  <w:p w:rsidR="000608DD" w:rsidRDefault="000608DD" w:rsidP="003C5121">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902F4"/>
    <w:multiLevelType w:val="hybridMultilevel"/>
    <w:tmpl w:val="F12CE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0D77DA8"/>
    <w:multiLevelType w:val="hybridMultilevel"/>
    <w:tmpl w:val="F978F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F2"/>
    <w:rsid w:val="000608DD"/>
    <w:rsid w:val="00290EFB"/>
    <w:rsid w:val="0031250A"/>
    <w:rsid w:val="003B34F2"/>
    <w:rsid w:val="003C5121"/>
    <w:rsid w:val="003F03C6"/>
    <w:rsid w:val="00650CA6"/>
    <w:rsid w:val="007705E5"/>
    <w:rsid w:val="008A6A7B"/>
    <w:rsid w:val="00902EA6"/>
    <w:rsid w:val="00983A27"/>
    <w:rsid w:val="00B61DBD"/>
    <w:rsid w:val="00B67AD9"/>
    <w:rsid w:val="00BB052D"/>
    <w:rsid w:val="00D61BDF"/>
    <w:rsid w:val="00D9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7D70"/>
  <w15:docId w15:val="{14B205BC-3240-4D3C-8B2F-C2BCC8DD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C5121"/>
    <w:pPr>
      <w:spacing w:line="276" w:lineRule="auto"/>
      <w:ind w:left="720"/>
      <w:contextualSpacing/>
    </w:pPr>
    <w:rPr>
      <w:rFonts w:ascii="Arial" w:eastAsia="Arial" w:hAnsi="Arial" w:cs="Arial"/>
    </w:rPr>
  </w:style>
  <w:style w:type="table" w:styleId="TabeladeGrade1Clara">
    <w:name w:val="Grid Table 1 Light"/>
    <w:basedOn w:val="Tabelanormal"/>
    <w:uiPriority w:val="46"/>
    <w:rsid w:val="003C5121"/>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bealho">
    <w:name w:val="header"/>
    <w:basedOn w:val="Normal"/>
    <w:link w:val="CabealhoChar"/>
    <w:uiPriority w:val="99"/>
    <w:unhideWhenUsed/>
    <w:rsid w:val="003C5121"/>
    <w:pPr>
      <w:tabs>
        <w:tab w:val="center" w:pos="4252"/>
        <w:tab w:val="right" w:pos="8504"/>
      </w:tabs>
    </w:pPr>
  </w:style>
  <w:style w:type="character" w:customStyle="1" w:styleId="CabealhoChar">
    <w:name w:val="Cabeçalho Char"/>
    <w:basedOn w:val="Fontepargpadro"/>
    <w:link w:val="Cabealho"/>
    <w:uiPriority w:val="99"/>
    <w:rsid w:val="003C5121"/>
  </w:style>
  <w:style w:type="paragraph" w:styleId="Rodap">
    <w:name w:val="footer"/>
    <w:basedOn w:val="Normal"/>
    <w:link w:val="RodapChar"/>
    <w:uiPriority w:val="99"/>
    <w:unhideWhenUsed/>
    <w:rsid w:val="003C5121"/>
    <w:pPr>
      <w:tabs>
        <w:tab w:val="center" w:pos="4252"/>
        <w:tab w:val="right" w:pos="8504"/>
      </w:tabs>
    </w:pPr>
  </w:style>
  <w:style w:type="character" w:customStyle="1" w:styleId="RodapChar">
    <w:name w:val="Rodapé Char"/>
    <w:basedOn w:val="Fontepargpadro"/>
    <w:link w:val="Rodap"/>
    <w:uiPriority w:val="99"/>
    <w:rsid w:val="003C5121"/>
  </w:style>
  <w:style w:type="table" w:styleId="Tabelacomgrade">
    <w:name w:val="Table Grid"/>
    <w:basedOn w:val="Tabelanormal"/>
    <w:uiPriority w:val="39"/>
    <w:rsid w:val="000608D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2181</Words>
  <Characters>11782</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DIRETORIA</cp:lastModifiedBy>
  <cp:revision>2</cp:revision>
  <dcterms:created xsi:type="dcterms:W3CDTF">2023-03-27T22:35:00Z</dcterms:created>
  <dcterms:modified xsi:type="dcterms:W3CDTF">2023-03-27T22:35:00Z</dcterms:modified>
</cp:coreProperties>
</file>